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90F1A" w:rsidR="007416BF" w:rsidP="40394424" w:rsidRDefault="0052630A" w14:paraId="5AE694E0" w14:textId="66B7273D" w14:noSpellErr="1">
      <w:pPr>
        <w:pStyle w:val="Title"/>
        <w:rPr>
          <w:color w:val="auto"/>
        </w:rPr>
      </w:pPr>
      <w:r w:rsidRPr="40394424" w:rsidR="0052630A">
        <w:rPr>
          <w:color w:val="auto"/>
        </w:rPr>
        <w:t>PHS Human Subjects and Clinical Trials Information</w:t>
      </w:r>
    </w:p>
    <w:p w:rsidRPr="00A816CE" w:rsidR="007416BF" w:rsidP="40394424" w:rsidRDefault="007416BF" w14:paraId="6971F0FD" w14:textId="2CC3F1C2">
      <w:pPr>
        <w:rPr>
          <w:color w:val="auto"/>
        </w:rPr>
      </w:pPr>
      <w:r w:rsidRPr="40394424" w:rsidR="007416BF">
        <w:rPr>
          <w:color w:val="auto"/>
        </w:rPr>
        <w:t xml:space="preserve">The PHS Human Subjects and Clinical Trials Information form is used to collect information on human </w:t>
      </w:r>
      <w:proofErr w:type="gramStart"/>
      <w:r w:rsidRPr="40394424" w:rsidR="007416BF">
        <w:rPr>
          <w:color w:val="auto"/>
        </w:rPr>
        <w:t>subjects</w:t>
      </w:r>
      <w:proofErr w:type="gramEnd"/>
      <w:r w:rsidRPr="40394424" w:rsidR="007416BF">
        <w:rPr>
          <w:color w:val="auto"/>
        </w:rPr>
        <w:t xml:space="preserve"> research, clinical research, and/or clinical trials, including study population characteristics, protection and monitoring plans, and a protocol synopsis. </w:t>
      </w:r>
    </w:p>
    <w:p w:rsidRPr="00A816CE" w:rsidR="007416BF" w:rsidP="40394424" w:rsidRDefault="007416BF" w14:paraId="02706D8A" w14:textId="4F96F04E" w14:noSpellErr="1">
      <w:pPr>
        <w:rPr>
          <w:color w:val="auto"/>
        </w:rPr>
      </w:pPr>
      <w:r w:rsidRPr="40394424" w:rsidR="007416BF">
        <w:rPr>
          <w:color w:val="auto"/>
        </w:rPr>
        <w:t>This form accommodates the full spectrum of all types of clinical trials, including, b</w:t>
      </w:r>
      <w:bookmarkStart w:name="_GoBack" w:id="0"/>
      <w:bookmarkEnd w:id="0"/>
      <w:r w:rsidRPr="40394424" w:rsidR="007416BF">
        <w:rPr>
          <w:color w:val="auto"/>
        </w:rPr>
        <w:t xml:space="preserve">ut not limited to, behavioral, exploratory/development, mechanistic, pilot/feasibility, early phase, efficacy, effectiveness, group-randomized, and others. </w:t>
      </w:r>
    </w:p>
    <w:p w:rsidRPr="00A816CE" w:rsidR="007416BF" w:rsidP="40394424" w:rsidRDefault="007416BF" w14:paraId="2A9C6B00" w14:textId="15069832" w14:noSpellErr="1">
      <w:pPr>
        <w:rPr>
          <w:color w:val="auto"/>
        </w:rPr>
      </w:pPr>
      <w:r w:rsidRPr="40394424" w:rsidR="007416BF">
        <w:rPr>
          <w:color w:val="auto"/>
        </w:rPr>
        <w:t xml:space="preserve">Read all the instructions in the Funding Opportunity Announcement (FOA) before completing this form to ensure your application meets all IC-specific criteria. If you are proposing a clinical trial, make sure your FOA accepts clinical trials (i.e., ‘clinical trial required’ or ‘clinical trial optional’). </w:t>
      </w:r>
    </w:p>
    <w:p w:rsidRPr="00A816CE" w:rsidR="007416BF" w:rsidP="40394424" w:rsidRDefault="007416BF" w14:paraId="4DC1A6EE" w14:textId="77777777" w14:noSpellErr="1">
      <w:pPr>
        <w:rPr>
          <w:color w:val="auto"/>
        </w:rPr>
      </w:pPr>
      <w:r w:rsidRPr="40394424" w:rsidR="007416BF">
        <w:rPr>
          <w:color w:val="auto"/>
        </w:rPr>
        <w:t>The PHS Human Subjects and Clinical Trials Information form, together with the rest of your application, should include sufficient information for the evaluation of the project, independent of any other documents (e.g., previous application). Be specific, describe each study clearly, and avoid redundancies. Be especially careful to avoid redundancies with your research strategy.</w:t>
      </w:r>
    </w:p>
    <w:p w:rsidRPr="00D90F1A" w:rsidR="007416BF" w:rsidP="00A816CE" w:rsidRDefault="007416BF" w14:paraId="192DE0B0" w14:textId="77777777" w14:noSpellErr="1">
      <w:pPr>
        <w:pStyle w:val="Heading1"/>
        <w:rPr>
          <w:color w:val="000000" w:themeColor="text1" w:themeTint="FF" w:themeShade="FF"/>
        </w:rPr>
      </w:pPr>
      <w:r w:rsidRPr="40394424" w:rsidR="007416BF">
        <w:rPr>
          <w:color w:val="auto"/>
        </w:rPr>
        <w:t>Who should use the PHS Human Subjects and Clinical Trials Information form:</w:t>
      </w:r>
    </w:p>
    <w:p w:rsidRPr="006A6772" w:rsidR="007416BF" w:rsidP="40394424" w:rsidRDefault="007416BF" w14:paraId="0C53EF57" w14:textId="7F1E104F" w14:noSpellErr="1">
      <w:pPr>
        <w:ind w:left="360"/>
        <w:rPr>
          <w:i w:val="1"/>
          <w:iCs w:val="1"/>
          <w:color w:val="auto"/>
          <w:u w:val="single"/>
        </w:rPr>
      </w:pPr>
      <w:r w:rsidRPr="40394424" w:rsidR="007416BF">
        <w:rPr>
          <w:color w:val="auto"/>
        </w:rPr>
        <w:t xml:space="preserve">All applicants must use the PHS Human Subjects and Clinical Trials Information form regardless of your answer to the question “Are human subjects involved?” on the </w:t>
      </w:r>
      <w:r w:rsidRPr="40394424" w:rsidR="007416BF">
        <w:rPr>
          <w:i w:val="1"/>
          <w:iCs w:val="1"/>
          <w:color w:val="auto"/>
          <w:u w:val="single"/>
        </w:rPr>
        <w:t>R&amp;R Other Project Information Form.</w:t>
      </w:r>
    </w:p>
    <w:p w:rsidRPr="00A816CE" w:rsidR="007416BF" w:rsidP="40394424" w:rsidRDefault="007416BF" w14:paraId="3F1B8169" w14:textId="14AB6EED" w14:noSpellErr="1">
      <w:pPr>
        <w:ind w:left="360"/>
        <w:rPr>
          <w:color w:val="auto"/>
          <w:u w:val="single"/>
        </w:rPr>
      </w:pPr>
      <w:r w:rsidRPr="40394424" w:rsidR="007416BF">
        <w:rPr>
          <w:color w:val="auto"/>
        </w:rPr>
        <w:t xml:space="preserve">If you answered “Yes” to the question “Are human subjects involved?” on the </w:t>
      </w:r>
      <w:hyperlink r:id="Reb66ef837c3d4e2e">
        <w:r w:rsidRPr="40394424" w:rsidR="007416BF">
          <w:rPr>
            <w:rStyle w:val="Hyperlink"/>
            <w:rFonts w:cs="Arial"/>
            <w:i w:val="1"/>
            <w:iCs w:val="1"/>
            <w:color w:val="auto"/>
          </w:rPr>
          <w:t>R&amp;R Other Project Information Form</w:t>
        </w:r>
      </w:hyperlink>
      <w:r w:rsidRPr="40394424" w:rsidR="007416BF">
        <w:rPr>
          <w:color w:val="auto"/>
        </w:rPr>
        <w:t>, see the “</w:t>
      </w:r>
      <w:r w:rsidRPr="40394424" w:rsidR="007416BF">
        <w:rPr>
          <w:rStyle w:val="Hyperlink"/>
          <w:rFonts w:cs="Arial"/>
          <w:i w:val="1"/>
          <w:iCs w:val="1"/>
          <w:color w:val="auto"/>
        </w:rPr>
        <w:t>If Yes to Human Subjects</w:t>
      </w:r>
      <w:r w:rsidRPr="40394424" w:rsidR="007416BF">
        <w:rPr>
          <w:color w:val="auto"/>
        </w:rPr>
        <w:t>” section for instructions.</w:t>
      </w:r>
    </w:p>
    <w:p w:rsidRPr="006A6772" w:rsidR="007416BF" w:rsidP="40394424" w:rsidRDefault="007416BF" w14:paraId="1D406054" w14:textId="0D9E42F5" w14:noSpellErr="1">
      <w:pPr>
        <w:ind w:left="360"/>
        <w:rPr>
          <w:color w:val="auto"/>
          <w:u w:val="single"/>
        </w:rPr>
      </w:pPr>
      <w:r w:rsidRPr="40394424" w:rsidR="007416BF">
        <w:rPr>
          <w:color w:val="auto"/>
        </w:rPr>
        <w:t xml:space="preserve">If you answered “No” to the question “Are human subjects involved?” on the </w:t>
      </w:r>
      <w:hyperlink r:id="R9670f34aff574401">
        <w:r w:rsidRPr="40394424" w:rsidR="007416BF">
          <w:rPr>
            <w:rStyle w:val="Hyperlink"/>
            <w:rFonts w:cs="Arial"/>
            <w:i w:val="1"/>
            <w:iCs w:val="1"/>
            <w:color w:val="auto"/>
          </w:rPr>
          <w:t>R&amp;R Other Project Information Form</w:t>
        </w:r>
      </w:hyperlink>
      <w:r w:rsidRPr="40394424" w:rsidR="007416BF">
        <w:rPr>
          <w:color w:val="auto"/>
        </w:rPr>
        <w:t xml:space="preserve">, see the </w:t>
      </w:r>
      <w:r w:rsidRPr="40394424" w:rsidR="007416BF">
        <w:rPr>
          <w:color w:val="auto"/>
        </w:rPr>
        <w:t>“</w:t>
      </w:r>
      <w:r w:rsidRPr="40394424" w:rsidR="007416BF">
        <w:rPr>
          <w:rStyle w:val="Hyperlink"/>
          <w:rFonts w:cs="Arial"/>
          <w:i w:val="1"/>
          <w:iCs w:val="1"/>
          <w:color w:val="auto"/>
        </w:rPr>
        <w:t>If No to Human Subjects</w:t>
      </w:r>
      <w:r w:rsidRPr="40394424" w:rsidR="007416BF">
        <w:rPr>
          <w:color w:val="auto"/>
        </w:rPr>
        <w:t>” section for instructions.</w:t>
      </w:r>
    </w:p>
    <w:p w:rsidRPr="00A816CE" w:rsidR="007416BF" w:rsidP="40394424" w:rsidRDefault="007416BF" w14:paraId="55D9E1F5" w14:textId="0030171F" w14:noSpellErr="1">
      <w:pPr>
        <w:ind w:left="360"/>
        <w:rPr>
          <w:color w:val="auto"/>
          <w:u w:val="single"/>
        </w:rPr>
      </w:pPr>
      <w:r w:rsidRPr="40394424" w:rsidR="007416BF">
        <w:rPr>
          <w:color w:val="auto"/>
        </w:rPr>
        <w:t>Please complete the human subjects section of the Research &amp; Related Other Project Information form prior to completing this form.</w:t>
      </w:r>
    </w:p>
    <w:p w:rsidRPr="006A6772" w:rsidR="007416BF" w:rsidP="40394424" w:rsidRDefault="007416BF" w14:paraId="7B44178D" w14:textId="5448BF90" w14:noSpellErr="1">
      <w:pPr>
        <w:ind w:left="360"/>
        <w:rPr>
          <w:color w:val="auto"/>
        </w:rPr>
      </w:pPr>
      <w:r w:rsidRPr="40394424" w:rsidR="007416BF">
        <w:rPr>
          <w:color w:val="auto"/>
        </w:rPr>
        <w:t>Note: There are no page limits for any attachments in the PHS Human Subjects and Clinical Trials Information form.</w:t>
      </w:r>
    </w:p>
    <w:p w:rsidRPr="006A6772" w:rsidR="007416BF" w:rsidP="40394424" w:rsidRDefault="007416BF" w14:paraId="7E486498" w14:textId="3F4B7ADD" w14:noSpellErr="1">
      <w:pPr>
        <w:ind w:left="360"/>
        <w:rPr>
          <w:color w:val="auto"/>
        </w:rPr>
      </w:pPr>
      <w:r w:rsidRPr="40394424" w:rsidR="007416BF">
        <w:rPr>
          <w:color w:val="auto"/>
        </w:rPr>
        <w:t xml:space="preserve">For additional instructions for Training, Career Development, Fellowship and Multi-project applications please see </w:t>
      </w:r>
      <w:hyperlink r:id="R3a61795c6a864c51">
        <w:r w:rsidRPr="40394424" w:rsidR="007416BF">
          <w:rPr>
            <w:rStyle w:val="Hyperlink"/>
            <w:rFonts w:cs="Arial"/>
            <w:color w:val="auto"/>
          </w:rPr>
          <w:t>G.500 - HS Human Subjects and Clinical Trials Information</w:t>
        </w:r>
      </w:hyperlink>
      <w:r w:rsidRPr="40394424" w:rsidR="008475C4">
        <w:rPr>
          <w:rStyle w:val="Hyperlink"/>
          <w:rFonts w:cs="Arial"/>
          <w:color w:val="auto"/>
        </w:rPr>
        <w:t xml:space="preserve"> of the NIH General </w:t>
      </w:r>
      <w:r w:rsidRPr="40394424" w:rsidR="000C3323">
        <w:rPr>
          <w:rStyle w:val="Hyperlink"/>
          <w:rFonts w:cs="Arial"/>
          <w:color w:val="auto"/>
        </w:rPr>
        <w:t>Instructions</w:t>
      </w:r>
      <w:r w:rsidRPr="40394424" w:rsidR="007416BF">
        <w:rPr>
          <w:color w:val="auto"/>
        </w:rPr>
        <w:t>.</w:t>
      </w:r>
    </w:p>
    <w:p w:rsidRPr="006A6772" w:rsidR="007416BF" w:rsidP="00A816CE" w:rsidRDefault="007416BF" w14:paraId="3A481C79" w14:textId="77777777" w14:noSpellErr="1">
      <w:pPr>
        <w:pStyle w:val="Heading1"/>
        <w:rPr>
          <w:color w:val="000000" w:themeColor="text1" w:themeTint="FF" w:themeShade="FF"/>
        </w:rPr>
      </w:pPr>
      <w:r w:rsidRPr="40394424" w:rsidR="007416BF">
        <w:rPr>
          <w:color w:val="auto"/>
        </w:rPr>
        <w:t>Are Human Subjects Involved? Yes/No</w:t>
      </w:r>
    </w:p>
    <w:p w:rsidRPr="00F209ED" w:rsidR="007416BF" w:rsidP="40394424" w:rsidRDefault="007416BF" w14:paraId="6E217B02" w14:textId="3B1D4545" w14:noSpellErr="1">
      <w:pPr>
        <w:ind w:left="360"/>
        <w:rPr>
          <w:color w:val="auto"/>
        </w:rPr>
      </w:pPr>
      <w:r w:rsidRPr="40394424" w:rsidR="007416BF">
        <w:rPr>
          <w:color w:val="auto"/>
        </w:rPr>
        <w:t xml:space="preserve">This field is pre-populated from the </w:t>
      </w:r>
      <w:hyperlink r:id="R8651e43a833b46e3">
        <w:r w:rsidRPr="40394424" w:rsidR="007416BF">
          <w:rPr>
            <w:rStyle w:val="Hyperlink"/>
            <w:rFonts w:cs="Arial"/>
            <w:i w:val="1"/>
            <w:iCs w:val="1"/>
            <w:color w:val="auto"/>
          </w:rPr>
          <w:t>R&amp;R Other Project Information Form</w:t>
        </w:r>
      </w:hyperlink>
      <w:r w:rsidRPr="40394424" w:rsidR="007416BF">
        <w:rPr>
          <w:color w:val="auto"/>
        </w:rPr>
        <w:t xml:space="preserve">. If the value in this field appears to be incorrect, you may correct it by adjusting it on </w:t>
      </w:r>
      <w:r w:rsidRPr="40394424" w:rsidR="007416BF">
        <w:rPr>
          <w:i w:val="1"/>
          <w:iCs w:val="1"/>
          <w:color w:val="auto"/>
        </w:rPr>
        <w:t xml:space="preserve">the </w:t>
      </w:r>
      <w:hyperlink r:id="R2b12f6ad59174028">
        <w:r w:rsidRPr="40394424" w:rsidR="007416BF">
          <w:rPr>
            <w:rStyle w:val="Hyperlink"/>
            <w:rFonts w:cs="Arial"/>
            <w:i w:val="1"/>
            <w:iCs w:val="1"/>
            <w:color w:val="auto"/>
          </w:rPr>
          <w:t>R&amp;R Other Project Information Form</w:t>
        </w:r>
      </w:hyperlink>
      <w:r w:rsidRPr="40394424" w:rsidR="007416BF">
        <w:rPr>
          <w:color w:val="auto"/>
        </w:rPr>
        <w:t>.</w:t>
      </w:r>
      <w:bookmarkStart w:name="Yeshumansubjects" w:id="1"/>
    </w:p>
    <w:p w:rsidRPr="00A816CE" w:rsidR="007416BF" w:rsidP="40394424" w:rsidRDefault="007416BF" w14:paraId="1578F171" w14:textId="77777777" w14:noSpellErr="1">
      <w:pPr>
        <w:ind w:left="360"/>
        <w:rPr>
          <w:rStyle w:val="Strong"/>
          <w:color w:val="auto"/>
        </w:rPr>
      </w:pPr>
      <w:r w:rsidRPr="40394424" w:rsidR="007416BF">
        <w:rPr>
          <w:rStyle w:val="Strong"/>
          <w:color w:val="auto"/>
        </w:rPr>
        <w:t>If Yes to Human Subjects</w:t>
      </w:r>
      <w:bookmarkEnd w:id="1"/>
      <w:r w:rsidRPr="40394424" w:rsidR="007416BF">
        <w:rPr>
          <w:rStyle w:val="Strong"/>
          <w:color w:val="auto"/>
        </w:rPr>
        <w:t xml:space="preserve">: </w:t>
      </w:r>
    </w:p>
    <w:p w:rsidRPr="00A816CE" w:rsidR="007416BF" w:rsidP="40394424" w:rsidRDefault="007416BF" w14:paraId="5BD33D50" w14:textId="77777777" w14:noSpellErr="1">
      <w:pPr>
        <w:pStyle w:val="ListParagraph"/>
        <w:numPr>
          <w:ilvl w:val="0"/>
          <w:numId w:val="37"/>
        </w:numPr>
        <w:ind w:left="1080"/>
        <w:rPr>
          <w:color w:val="000000" w:themeColor="text1" w:themeTint="FF" w:themeShade="FF"/>
        </w:rPr>
      </w:pPr>
      <w:r w:rsidRPr="40394424" w:rsidR="007416BF">
        <w:rPr>
          <w:color w:val="auto"/>
        </w:rPr>
        <w:t>Add a study record</w:t>
      </w:r>
      <w:r w:rsidRPr="40394424" w:rsidR="00E50FF2">
        <w:rPr>
          <w:color w:val="auto"/>
        </w:rPr>
        <w:t xml:space="preserve"> or delayed onset human subject study</w:t>
      </w:r>
      <w:r w:rsidRPr="40394424" w:rsidR="007416BF">
        <w:rPr>
          <w:color w:val="auto"/>
        </w:rPr>
        <w:t xml:space="preserve"> for each proposed study involving human subjects by selecting “Add New Study”</w:t>
      </w:r>
      <w:r w:rsidRPr="40394424" w:rsidR="00E50FF2">
        <w:rPr>
          <w:color w:val="auto"/>
        </w:rPr>
        <w:t xml:space="preserve"> or “Add </w:t>
      </w:r>
      <w:r w:rsidRPr="40394424" w:rsidR="008A0ECC">
        <w:rPr>
          <w:color w:val="auto"/>
        </w:rPr>
        <w:t>New Delayed Onset Study”</w:t>
      </w:r>
      <w:r w:rsidRPr="40394424" w:rsidR="007416BF">
        <w:rPr>
          <w:color w:val="auto"/>
        </w:rPr>
        <w:t>. In some cases a study cannot have defined plans for human subject involvement per agency policies on Delayed Onset Studies. In these cases, select 'Add New Delayed Onset Study' to provide the study name and justification for omission of human subje</w:t>
      </w:r>
      <w:bookmarkStart w:name="Nohumansubjects" w:id="2"/>
      <w:r w:rsidRPr="40394424" w:rsidR="007416BF">
        <w:rPr>
          <w:color w:val="auto"/>
        </w:rPr>
        <w:t>cts study information</w:t>
      </w:r>
      <w:r w:rsidRPr="40394424" w:rsidR="008A0ECC">
        <w:rPr>
          <w:color w:val="auto"/>
        </w:rPr>
        <w:t>.  See sections below.</w:t>
      </w:r>
    </w:p>
    <w:p w:rsidRPr="00A816CE" w:rsidR="007416BF" w:rsidP="40394424" w:rsidRDefault="007416BF" w14:paraId="51E407EB" w14:textId="3EE484E3" w14:noSpellErr="1">
      <w:pPr>
        <w:ind w:left="360"/>
        <w:rPr>
          <w:rStyle w:val="Strong"/>
          <w:color w:val="auto"/>
        </w:rPr>
      </w:pPr>
      <w:r w:rsidRPr="40394424" w:rsidR="007416BF">
        <w:rPr>
          <w:rStyle w:val="Strong"/>
          <w:color w:val="auto"/>
        </w:rPr>
        <w:t>If No to Human Subjects:</w:t>
      </w:r>
      <w:bookmarkEnd w:id="2"/>
      <w:r w:rsidRPr="40394424" w:rsidR="008475C4">
        <w:rPr>
          <w:rStyle w:val="Strong"/>
          <w:color w:val="auto"/>
        </w:rPr>
        <w:t xml:space="preserve"> </w:t>
      </w:r>
    </w:p>
    <w:p w:rsidRPr="00A816CE" w:rsidR="007416BF" w:rsidP="40394424" w:rsidRDefault="007416BF" w14:paraId="3410A4C1" w14:textId="305EF424" w14:noSpellErr="1">
      <w:pPr>
        <w:pStyle w:val="ListParagraph"/>
        <w:numPr>
          <w:ilvl w:val="0"/>
          <w:numId w:val="37"/>
        </w:numPr>
        <w:ind w:left="1080"/>
        <w:rPr>
          <w:color w:val="000000" w:themeColor="text1" w:themeTint="FF" w:themeShade="FF"/>
        </w:rPr>
      </w:pPr>
      <w:r w:rsidRPr="40394424" w:rsidR="007416BF">
        <w:rPr>
          <w:color w:val="auto"/>
        </w:rPr>
        <w:t xml:space="preserve">Answer the following question(s) </w:t>
      </w:r>
    </w:p>
    <w:p w:rsidRPr="00F209ED" w:rsidR="007416BF" w:rsidP="40394424" w:rsidRDefault="007416BF" w14:paraId="7D8D468B" w14:textId="77777777" w14:noSpellErr="1">
      <w:pPr>
        <w:pStyle w:val="ListParagraph"/>
        <w:numPr>
          <w:ilvl w:val="0"/>
          <w:numId w:val="38"/>
        </w:numPr>
        <w:ind w:left="1800"/>
        <w:rPr>
          <w:color w:val="000000" w:themeColor="text1" w:themeTint="FF" w:themeShade="FF"/>
        </w:rPr>
      </w:pPr>
      <w:r w:rsidRPr="40394424" w:rsidR="007416BF">
        <w:rPr>
          <w:b w:val="1"/>
          <w:bCs w:val="1"/>
          <w:color w:val="auto"/>
        </w:rPr>
        <w:t>Does the proposed research involve human specimens and/or data?</w:t>
      </w:r>
      <w:r w:rsidRPr="40394424" w:rsidR="008475C4">
        <w:rPr>
          <w:b w:val="1"/>
          <w:bCs w:val="1"/>
          <w:color w:val="auto"/>
        </w:rPr>
        <w:t xml:space="preserve"> </w:t>
      </w:r>
      <w:r w:rsidRPr="40394424" w:rsidR="007416BF">
        <w:rPr>
          <w:color w:val="auto"/>
        </w:rPr>
        <w:t>Select “Yes” or “No” to indicate whether the proposed research involves human specimens and/or data.</w:t>
      </w:r>
    </w:p>
    <w:p w:rsidRPr="00F209ED" w:rsidR="0061165E" w:rsidP="40394424" w:rsidRDefault="0061165E" w14:paraId="2FD838CF" w14:textId="77777777" w14:noSpellErr="1">
      <w:pPr>
        <w:pStyle w:val="ListParagraph"/>
        <w:numPr>
          <w:ilvl w:val="0"/>
          <w:numId w:val="39"/>
        </w:numPr>
        <w:ind w:left="2520"/>
        <w:rPr>
          <w:color w:val="000000" w:themeColor="text1" w:themeTint="FF" w:themeShade="FF"/>
        </w:rPr>
      </w:pPr>
      <w:r w:rsidRPr="40394424" w:rsidR="0061165E">
        <w:rPr>
          <w:color w:val="auto"/>
        </w:rPr>
        <w:t>If you answered “Yes” to the “Does the proposed research involve human specimens and/or data?” question, you must provide a justification for your claim that no human subjects are involved.  This justification should include:</w:t>
      </w:r>
    </w:p>
    <w:p w:rsidRPr="00F209ED" w:rsidR="0061165E" w:rsidP="40394424" w:rsidRDefault="00F209ED" w14:paraId="15082FD9" w14:textId="49465D62" w14:noSpellErr="1">
      <w:pPr>
        <w:pStyle w:val="ListParagraph"/>
        <w:numPr>
          <w:ilvl w:val="0"/>
          <w:numId w:val="40"/>
        </w:numPr>
        <w:ind w:left="3240"/>
        <w:rPr>
          <w:color w:val="000000" w:themeColor="text1" w:themeTint="FF" w:themeShade="FF"/>
        </w:rPr>
      </w:pPr>
      <w:r w:rsidRPr="40394424" w:rsidR="00F209ED">
        <w:rPr>
          <w:color w:val="auto"/>
        </w:rPr>
        <w:t>I</w:t>
      </w:r>
      <w:r w:rsidRPr="40394424" w:rsidR="0061165E">
        <w:rPr>
          <w:color w:val="auto"/>
        </w:rPr>
        <w:t>nformation on who is providing the data/biological specimens and their role in the proposed research;</w:t>
      </w:r>
    </w:p>
    <w:p w:rsidRPr="00F209ED" w:rsidR="0061165E" w:rsidP="40394424" w:rsidRDefault="00F209ED" w14:paraId="762058B8" w14:textId="679073E7" w14:noSpellErr="1">
      <w:pPr>
        <w:pStyle w:val="ListParagraph"/>
        <w:numPr>
          <w:ilvl w:val="0"/>
          <w:numId w:val="40"/>
        </w:numPr>
        <w:ind w:left="3240"/>
        <w:rPr>
          <w:color w:val="000000" w:themeColor="text1" w:themeTint="FF" w:themeShade="FF"/>
        </w:rPr>
      </w:pPr>
      <w:r w:rsidRPr="40394424" w:rsidR="00F209ED">
        <w:rPr>
          <w:color w:val="auto"/>
        </w:rPr>
        <w:t>A</w:t>
      </w:r>
      <w:r w:rsidRPr="40394424" w:rsidR="0061165E">
        <w:rPr>
          <w:color w:val="auto"/>
        </w:rPr>
        <w:t xml:space="preserve"> description of the identifiers that will be associated with the human specimens and data;</w:t>
      </w:r>
    </w:p>
    <w:p w:rsidRPr="00F209ED" w:rsidR="0061165E" w:rsidP="40394424" w:rsidRDefault="00F209ED" w14:paraId="51F87039" w14:textId="4CECE169" w14:noSpellErr="1">
      <w:pPr>
        <w:pStyle w:val="ListParagraph"/>
        <w:numPr>
          <w:ilvl w:val="0"/>
          <w:numId w:val="40"/>
        </w:numPr>
        <w:ind w:left="3240"/>
        <w:rPr>
          <w:color w:val="000000" w:themeColor="text1" w:themeTint="FF" w:themeShade="FF"/>
        </w:rPr>
      </w:pPr>
      <w:r w:rsidRPr="40394424" w:rsidR="00F209ED">
        <w:rPr>
          <w:color w:val="auto"/>
        </w:rPr>
        <w:t>A</w:t>
      </w:r>
      <w:r w:rsidRPr="40394424" w:rsidR="0061165E">
        <w:rPr>
          <w:color w:val="auto"/>
        </w:rPr>
        <w:t xml:space="preserve"> list of who has access to subjects’ identities; and</w:t>
      </w:r>
    </w:p>
    <w:p w:rsidR="005453CB" w:rsidP="40394424" w:rsidRDefault="00F209ED" w14:paraId="1F4219C1" w14:textId="77777777" w14:noSpellErr="1">
      <w:pPr>
        <w:pStyle w:val="ListParagraph"/>
        <w:numPr>
          <w:ilvl w:val="0"/>
          <w:numId w:val="40"/>
        </w:numPr>
        <w:ind w:left="3240"/>
        <w:rPr>
          <w:rFonts w:cs="Arial"/>
          <w:color w:val="000000" w:themeColor="text1" w:themeTint="FF" w:themeShade="FF"/>
        </w:rPr>
      </w:pPr>
      <w:r w:rsidRPr="40394424" w:rsidR="00F209ED">
        <w:rPr>
          <w:color w:val="auto"/>
        </w:rPr>
        <w:t>I</w:t>
      </w:r>
      <w:r w:rsidRPr="40394424" w:rsidR="0061165E">
        <w:rPr>
          <w:color w:val="auto"/>
        </w:rPr>
        <w:t>nformation about the manner in which the privacy of research participants and confidentiality of data will be protected.</w:t>
      </w:r>
    </w:p>
    <w:p w:rsidRPr="005453CB" w:rsidR="00D3576D" w:rsidP="40394424" w:rsidRDefault="00D3576D" w14:paraId="7420604E" w14:textId="45E2D735" w14:noSpellErr="1">
      <w:pPr>
        <w:pStyle w:val="ListParagraph"/>
        <w:numPr>
          <w:ilvl w:val="0"/>
          <w:numId w:val="40"/>
        </w:numPr>
        <w:ind w:left="3240"/>
        <w:rPr>
          <w:rFonts w:cs="Arial"/>
          <w:color w:val="000000" w:themeColor="text1" w:themeTint="FF" w:themeShade="FF"/>
        </w:rPr>
      </w:pPr>
      <w:r w:rsidRPr="40394424" w:rsidR="00D3576D">
        <w:rPr>
          <w:rFonts w:cs="Arial"/>
          <w:color w:val="auto"/>
        </w:rPr>
        <w:t>Once you have attached the justification, skip the rest of the PHS Human Subjects and Clinical Trials Information form unless otherwise directed by your FOA.</w:t>
      </w:r>
    </w:p>
    <w:p w:rsidRPr="005453CB" w:rsidR="0061165E" w:rsidP="40394424" w:rsidRDefault="0061165E" w14:paraId="191B9423" w14:textId="77777777" w14:noSpellErr="1">
      <w:pPr>
        <w:pStyle w:val="ListParagraph"/>
        <w:numPr>
          <w:ilvl w:val="0"/>
          <w:numId w:val="39"/>
        </w:numPr>
        <w:ind w:left="2520"/>
        <w:rPr>
          <w:rFonts w:cs="Arial"/>
          <w:color w:val="000000" w:themeColor="text1" w:themeTint="FF" w:themeShade="FF"/>
        </w:rPr>
      </w:pPr>
      <w:r w:rsidRPr="40394424" w:rsidR="0061165E">
        <w:rPr>
          <w:color w:val="auto"/>
        </w:rPr>
        <w:t>If you answered “No” to the “Does the proposed research involve human specimens and/or data?” question, you can skip the rest of the PHS Human Subjects and Clinical Trials Information form.</w:t>
      </w:r>
    </w:p>
    <w:p w:rsidRPr="006713A8" w:rsidR="007416BF" w:rsidP="40394424" w:rsidRDefault="007416BF" w14:paraId="4BE55A7C" w14:textId="7E778B48">
      <w:pPr>
        <w:pStyle w:val="ListParagraph"/>
        <w:numPr>
          <w:ilvl w:val="0"/>
          <w:numId w:val="37"/>
        </w:numPr>
        <w:ind w:left="1080"/>
        <w:rPr>
          <w:color w:val="000000" w:themeColor="text1" w:themeTint="FF" w:themeShade="FF"/>
        </w:rPr>
      </w:pPr>
      <w:r w:rsidRPr="40394424" w:rsidR="007416BF">
        <w:rPr>
          <w:color w:val="auto"/>
        </w:rPr>
        <w:t xml:space="preserve">Applications involving the use of human specimens or data may not be considered to be research involving human subjects, depending on the details of the materials to be used. To help determine whether your research is classified as human </w:t>
      </w:r>
      <w:r w:rsidRPr="40394424" w:rsidR="007416BF">
        <w:rPr>
          <w:color w:val="auto"/>
        </w:rPr>
        <w:t>subjects</w:t>
      </w:r>
      <w:r w:rsidRPr="40394424" w:rsidR="007416BF">
        <w:rPr>
          <w:color w:val="auto"/>
        </w:rPr>
        <w:t xml:space="preserve"> research, refer to the </w:t>
      </w:r>
      <w:hyperlink r:id="R9ac457cbd2cd44ba">
        <w:r w:rsidRPr="40394424" w:rsidR="007416BF">
          <w:rPr>
            <w:rStyle w:val="Hyperlink"/>
            <w:rFonts w:cs="Arial"/>
            <w:i w:val="1"/>
            <w:iCs w:val="1"/>
            <w:color w:val="auto"/>
          </w:rPr>
          <w:t>Research Involving Private Information or Biological Specimens</w:t>
        </w:r>
      </w:hyperlink>
      <w:r w:rsidRPr="40394424" w:rsidR="007416BF">
        <w:rPr>
          <w:color w:val="auto"/>
        </w:rPr>
        <w:t xml:space="preserve"> flowchart.</w:t>
      </w:r>
    </w:p>
    <w:p w:rsidRPr="006713A8" w:rsidR="007416BF" w:rsidP="40394424" w:rsidRDefault="007416BF" w14:paraId="38CD21C9" w14:textId="77777777" w14:noSpellErr="1">
      <w:pPr>
        <w:pStyle w:val="Default"/>
        <w:jc w:val="both"/>
        <w:rPr>
          <w:rStyle w:val="Strong"/>
          <w:rFonts w:ascii="Calibri" w:hAnsi="Calibri" w:asciiTheme="minorAscii" w:hAnsiTheme="minorAscii"/>
          <w:color w:val="auto"/>
          <w:sz w:val="22"/>
          <w:szCs w:val="22"/>
        </w:rPr>
      </w:pPr>
      <w:r w:rsidRPr="40394424" w:rsidR="007416BF">
        <w:rPr>
          <w:rStyle w:val="Strong"/>
          <w:rFonts w:ascii="Calibri" w:hAnsi="Calibri" w:asciiTheme="minorAscii" w:hAnsiTheme="minorAscii"/>
          <w:color w:val="auto"/>
          <w:sz w:val="22"/>
          <w:szCs w:val="22"/>
        </w:rPr>
        <w:t>Other Requested Information:</w:t>
      </w:r>
    </w:p>
    <w:p w:rsidRPr="00F209ED" w:rsidR="007416BF" w:rsidP="40394424" w:rsidRDefault="007416BF" w14:paraId="3095F496" w14:textId="77777777" w14:noSpellErr="1">
      <w:pPr>
        <w:pStyle w:val="ListParagraph"/>
        <w:numPr>
          <w:ilvl w:val="0"/>
          <w:numId w:val="41"/>
        </w:numPr>
        <w:ind w:left="1080"/>
        <w:rPr>
          <w:color w:val="000000" w:themeColor="text1" w:themeTint="FF" w:themeShade="FF"/>
        </w:rPr>
      </w:pPr>
      <w:r w:rsidRPr="40394424" w:rsidR="007416BF">
        <w:rPr>
          <w:color w:val="auto"/>
        </w:rPr>
        <w:t>Who may provide Other Requested Information:</w:t>
      </w:r>
    </w:p>
    <w:p w:rsidRPr="00F209ED" w:rsidR="007416BF" w:rsidP="40394424" w:rsidRDefault="007416BF" w14:paraId="03D4ECCC" w14:textId="77777777" w14:noSpellErr="1">
      <w:pPr>
        <w:pStyle w:val="ListParagraph"/>
        <w:numPr>
          <w:ilvl w:val="0"/>
          <w:numId w:val="42"/>
        </w:numPr>
        <w:ind w:left="1800"/>
        <w:rPr>
          <w:color w:val="000000" w:themeColor="text1" w:themeTint="FF" w:themeShade="FF"/>
        </w:rPr>
      </w:pPr>
      <w:r w:rsidRPr="40394424" w:rsidR="007416BF">
        <w:rPr>
          <w:color w:val="auto"/>
        </w:rPr>
        <w:t xml:space="preserve">Follow the instructions below and any instructions in your FOA to determine whether you are permitted to include the “Other Requested Information” attachment. </w:t>
      </w:r>
    </w:p>
    <w:p w:rsidRPr="00F209ED" w:rsidR="007416BF" w:rsidP="40394424" w:rsidRDefault="007416BF" w14:paraId="1A8CFA78" w14:textId="77777777" w14:noSpellErr="1">
      <w:pPr>
        <w:pStyle w:val="ListParagraph"/>
        <w:numPr>
          <w:ilvl w:val="0"/>
          <w:numId w:val="41"/>
        </w:numPr>
        <w:ind w:left="1080"/>
        <w:rPr>
          <w:color w:val="000000" w:themeColor="text1" w:themeTint="FF" w:themeShade="FF"/>
        </w:rPr>
      </w:pPr>
      <w:r w:rsidRPr="40394424" w:rsidR="007416BF">
        <w:rPr>
          <w:color w:val="auto"/>
        </w:rPr>
        <w:t xml:space="preserve">Format: </w:t>
      </w:r>
    </w:p>
    <w:p w:rsidRPr="00F209ED" w:rsidR="007416BF" w:rsidP="40394424" w:rsidRDefault="007416BF" w14:paraId="2D719574" w14:textId="77777777" w14:noSpellErr="1">
      <w:pPr>
        <w:pStyle w:val="ListParagraph"/>
        <w:numPr>
          <w:ilvl w:val="0"/>
          <w:numId w:val="42"/>
        </w:numPr>
        <w:ind w:left="1800"/>
        <w:rPr>
          <w:rFonts w:cs="Arial"/>
          <w:color w:val="000000" w:themeColor="text1" w:themeTint="FF" w:themeShade="FF"/>
        </w:rPr>
      </w:pPr>
      <w:r w:rsidRPr="40394424" w:rsidR="007416BF">
        <w:rPr>
          <w:rFonts w:cs="Arial"/>
          <w:color w:val="auto"/>
        </w:rPr>
        <w:t xml:space="preserve">Attach this information as a PDF file. See NIH’s </w:t>
      </w:r>
      <w:hyperlink r:id="R5e456eaf6dfd47d8">
        <w:r w:rsidRPr="40394424" w:rsidR="007416BF">
          <w:rPr>
            <w:rStyle w:val="Hyperlink"/>
            <w:rFonts w:cs="Arial"/>
            <w:i w:val="1"/>
            <w:iCs w:val="1"/>
            <w:color w:val="auto"/>
          </w:rPr>
          <w:t>Format Attachments</w:t>
        </w:r>
      </w:hyperlink>
      <w:r w:rsidRPr="40394424" w:rsidR="007416BF">
        <w:rPr>
          <w:rFonts w:cs="Arial"/>
          <w:color w:val="auto"/>
        </w:rPr>
        <w:t xml:space="preserve"> </w:t>
      </w:r>
      <w:r w:rsidRPr="40394424" w:rsidR="007416BF">
        <w:rPr>
          <w:rFonts w:cs="Arial"/>
          <w:color w:val="auto"/>
        </w:rPr>
        <w:t xml:space="preserve">page. </w:t>
      </w:r>
    </w:p>
    <w:p w:rsidRPr="00F209ED" w:rsidR="007416BF" w:rsidP="40394424" w:rsidRDefault="007416BF" w14:paraId="797F3E08" w14:textId="77777777" w14:noSpellErr="1">
      <w:pPr>
        <w:pStyle w:val="ListParagraph"/>
        <w:numPr>
          <w:ilvl w:val="0"/>
          <w:numId w:val="41"/>
        </w:numPr>
        <w:ind w:left="1080"/>
        <w:rPr>
          <w:color w:val="000000" w:themeColor="text1" w:themeTint="FF" w:themeShade="FF"/>
        </w:rPr>
      </w:pPr>
      <w:r w:rsidRPr="40394424" w:rsidR="007416BF">
        <w:rPr>
          <w:color w:val="auto"/>
        </w:rPr>
        <w:t xml:space="preserve">Content: </w:t>
      </w:r>
    </w:p>
    <w:p w:rsidRPr="00F209ED" w:rsidR="007416BF" w:rsidP="40394424" w:rsidRDefault="007416BF" w14:paraId="217BB045" w14:textId="77777777" w14:noSpellErr="1">
      <w:pPr>
        <w:pStyle w:val="ListParagraph"/>
        <w:numPr>
          <w:ilvl w:val="0"/>
          <w:numId w:val="42"/>
        </w:numPr>
        <w:ind w:left="1800"/>
        <w:rPr>
          <w:color w:val="000000" w:themeColor="text1" w:themeTint="FF" w:themeShade="FF"/>
        </w:rPr>
      </w:pPr>
      <w:r w:rsidRPr="40394424" w:rsidR="007416BF">
        <w:rPr>
          <w:color w:val="auto"/>
        </w:rPr>
        <w:t xml:space="preserve">Content is limited to what is described in your FOA or in these instructions. Do not use the “Other Requested Information” attachment to include any other information. </w:t>
      </w:r>
    </w:p>
    <w:p w:rsidRPr="00F209ED" w:rsidR="007416BF" w:rsidP="40394424" w:rsidRDefault="007416BF" w14:paraId="2126082E" w14:textId="77777777" w14:noSpellErr="1">
      <w:pPr>
        <w:pStyle w:val="ListParagraph"/>
        <w:numPr>
          <w:ilvl w:val="0"/>
          <w:numId w:val="41"/>
        </w:numPr>
        <w:ind w:left="1080"/>
        <w:rPr>
          <w:color w:val="000000" w:themeColor="text1" w:themeTint="FF" w:themeShade="FF"/>
        </w:rPr>
      </w:pPr>
      <w:r w:rsidRPr="40394424" w:rsidR="007416BF">
        <w:rPr>
          <w:color w:val="auto"/>
        </w:rPr>
        <w:t xml:space="preserve">Renewal applications: </w:t>
      </w:r>
    </w:p>
    <w:p w:rsidRPr="00F209ED" w:rsidR="007416BF" w:rsidP="40394424" w:rsidRDefault="007416BF" w14:paraId="4B14A0A1" w14:textId="77777777" w14:noSpellErr="1">
      <w:pPr>
        <w:pStyle w:val="ListParagraph"/>
        <w:numPr>
          <w:ilvl w:val="0"/>
          <w:numId w:val="42"/>
        </w:numPr>
        <w:ind w:left="1800"/>
        <w:rPr>
          <w:color w:val="000000" w:themeColor="text1" w:themeTint="FF" w:themeShade="FF"/>
        </w:rPr>
      </w:pPr>
      <w:r w:rsidRPr="40394424" w:rsidR="007416BF">
        <w:rPr>
          <w:color w:val="auto"/>
        </w:rPr>
        <w:t>When preparing a renewal (or resubmission of a renewal), you can provide a list of ongoing studies or ClinicalTrials.gov identifiers (e.g., NCT87654321).</w:t>
      </w:r>
    </w:p>
    <w:p w:rsidRPr="00F209ED" w:rsidR="007416BF" w:rsidP="40394424" w:rsidRDefault="007416BF" w14:paraId="71632B1C" w14:textId="77777777" w14:noSpellErr="1">
      <w:pPr>
        <w:pStyle w:val="ListParagraph"/>
        <w:numPr>
          <w:ilvl w:val="0"/>
          <w:numId w:val="41"/>
        </w:numPr>
        <w:ind w:left="1080"/>
        <w:rPr>
          <w:b w:val="1"/>
          <w:bCs w:val="1"/>
          <w:color w:val="000000" w:themeColor="text1" w:themeTint="FF" w:themeShade="FF"/>
        </w:rPr>
      </w:pPr>
      <w:r w:rsidRPr="40394424" w:rsidR="007416BF">
        <w:rPr>
          <w:b w:val="1"/>
          <w:bCs w:val="1"/>
          <w:color w:val="auto"/>
        </w:rPr>
        <w:t>Additional Instructions for Multi-project (</w:t>
      </w:r>
      <w:r w:rsidRPr="40394424" w:rsidR="007416BF">
        <w:rPr>
          <w:color w:val="auto"/>
        </w:rPr>
        <w:t xml:space="preserve">for multi-project applications with studies that span components): </w:t>
      </w:r>
    </w:p>
    <w:p w:rsidRPr="00F209ED" w:rsidR="007416BF" w:rsidP="40394424" w:rsidRDefault="007416BF" w14:paraId="0479BD39" w14:textId="77777777" w14:noSpellErr="1">
      <w:pPr>
        <w:pStyle w:val="ListParagraph"/>
        <w:numPr>
          <w:ilvl w:val="0"/>
          <w:numId w:val="42"/>
        </w:numPr>
        <w:ind w:left="1800"/>
        <w:rPr>
          <w:color w:val="000000" w:themeColor="text1" w:themeTint="FF" w:themeShade="FF"/>
        </w:rPr>
      </w:pPr>
      <w:r w:rsidRPr="40394424" w:rsidR="007416BF">
        <w:rPr>
          <w:color w:val="auto"/>
        </w:rPr>
        <w:t>Overall Component: For each study that spans components, describe the components involved with the study.</w:t>
      </w:r>
    </w:p>
    <w:p w:rsidRPr="00F209ED" w:rsidR="007416BF" w:rsidP="40394424" w:rsidRDefault="007416BF" w14:paraId="4D5CE47C" w14:textId="77777777" w14:noSpellErr="1">
      <w:pPr>
        <w:pStyle w:val="ListParagraph"/>
        <w:numPr>
          <w:ilvl w:val="0"/>
          <w:numId w:val="42"/>
        </w:numPr>
        <w:ind w:left="1800"/>
        <w:rPr>
          <w:color w:val="000000" w:themeColor="text1" w:themeTint="FF" w:themeShade="FF"/>
        </w:rPr>
      </w:pPr>
      <w:r w:rsidRPr="40394424" w:rsidR="007416BF">
        <w:rPr>
          <w:color w:val="auto"/>
        </w:rPr>
        <w:t>Other Components: Each component should include an attachment that indicates that the details of the study are included in the Overall component within this attachment.</w:t>
      </w:r>
    </w:p>
    <w:p w:rsidRPr="00F209ED" w:rsidR="007416BF" w:rsidP="00A816CE" w:rsidRDefault="007416BF" w14:paraId="7FB64C66" w14:textId="77777777" w14:noSpellErr="1">
      <w:pPr>
        <w:pStyle w:val="Heading1"/>
        <w:rPr>
          <w:color w:val="000000" w:themeColor="text1" w:themeTint="FF" w:themeShade="FF"/>
        </w:rPr>
      </w:pPr>
      <w:r w:rsidRPr="40394424" w:rsidR="007416BF">
        <w:rPr>
          <w:color w:val="auto"/>
        </w:rPr>
        <w:t>Is the Project Exempt from Federal regulations? Yes/No</w:t>
      </w:r>
    </w:p>
    <w:p w:rsidRPr="00F209ED" w:rsidR="007416BF" w:rsidP="40394424" w:rsidRDefault="007416BF" w14:paraId="0F9DDFB7" w14:textId="6094A617" w14:noSpellErr="1">
      <w:pPr>
        <w:ind w:left="360"/>
        <w:rPr>
          <w:color w:val="auto"/>
        </w:rPr>
      </w:pPr>
      <w:r w:rsidRPr="40394424" w:rsidR="007416BF">
        <w:rPr>
          <w:color w:val="auto"/>
        </w:rPr>
        <w:t xml:space="preserve">This field is pre-populated from the </w:t>
      </w:r>
      <w:hyperlink r:id="R5c0b1c31a9534553">
        <w:r w:rsidRPr="40394424" w:rsidR="007416BF">
          <w:rPr>
            <w:rStyle w:val="Hyperlink"/>
            <w:rFonts w:cs="Arial"/>
            <w:i w:val="1"/>
            <w:iCs w:val="1"/>
            <w:color w:val="auto"/>
          </w:rPr>
          <w:t>R&amp;R Other Project Information Form</w:t>
        </w:r>
      </w:hyperlink>
      <w:r w:rsidRPr="40394424" w:rsidR="007416BF">
        <w:rPr>
          <w:color w:val="auto"/>
        </w:rPr>
        <w:t xml:space="preserve">. If the value in this field appears to be incorrect, you may correct it by adjusting it on the </w:t>
      </w:r>
      <w:hyperlink r:id="R654568b12e854871">
        <w:r w:rsidRPr="40394424" w:rsidR="007416BF">
          <w:rPr>
            <w:rStyle w:val="Hyperlink"/>
            <w:rFonts w:cs="Arial"/>
            <w:i w:val="1"/>
            <w:iCs w:val="1"/>
            <w:color w:val="auto"/>
          </w:rPr>
          <w:t>R&amp;R Other Project Information Form</w:t>
        </w:r>
      </w:hyperlink>
      <w:r w:rsidRPr="40394424" w:rsidR="007416BF">
        <w:rPr>
          <w:color w:val="auto"/>
        </w:rPr>
        <w:t>.</w:t>
      </w:r>
    </w:p>
    <w:p w:rsidRPr="00F209ED" w:rsidR="007416BF" w:rsidP="00A816CE" w:rsidRDefault="007416BF" w14:paraId="369C304B" w14:textId="77777777" w14:noSpellErr="1">
      <w:pPr>
        <w:pStyle w:val="Heading1"/>
        <w:rPr>
          <w:color w:val="000000" w:themeColor="text1" w:themeTint="FF" w:themeShade="FF"/>
        </w:rPr>
      </w:pPr>
      <w:r w:rsidRPr="40394424" w:rsidR="007416BF">
        <w:rPr>
          <w:color w:val="auto"/>
        </w:rPr>
        <w:t>Exemption number: 1, 2, 3, 4, 5, 6, 7, 8</w:t>
      </w:r>
    </w:p>
    <w:p w:rsidRPr="006A6772" w:rsidR="007416BF" w:rsidP="40394424" w:rsidRDefault="007416BF" w14:paraId="06FB80C7" w14:textId="559A36A9" w14:noSpellErr="1">
      <w:pPr>
        <w:ind w:left="360"/>
        <w:rPr>
          <w:color w:val="auto"/>
        </w:rPr>
      </w:pPr>
      <w:r w:rsidRPr="40394424" w:rsidR="007416BF">
        <w:rPr>
          <w:color w:val="auto"/>
        </w:rPr>
        <w:t xml:space="preserve">This field is pre-populated from the </w:t>
      </w:r>
      <w:hyperlink r:id="Re1f87dab760042f9">
        <w:r w:rsidRPr="40394424" w:rsidR="007416BF">
          <w:rPr>
            <w:rStyle w:val="Hyperlink"/>
            <w:rFonts w:cs="Arial"/>
            <w:i w:val="1"/>
            <w:iCs w:val="1"/>
            <w:color w:val="auto"/>
          </w:rPr>
          <w:t>R&amp;R Other Project Information Form</w:t>
        </w:r>
      </w:hyperlink>
      <w:r w:rsidRPr="40394424" w:rsidR="007416BF">
        <w:rPr>
          <w:i w:val="1"/>
          <w:iCs w:val="1"/>
          <w:color w:val="auto"/>
        </w:rPr>
        <w:t>.</w:t>
      </w:r>
      <w:r w:rsidRPr="40394424" w:rsidR="007416BF">
        <w:rPr>
          <w:color w:val="auto"/>
        </w:rPr>
        <w:t xml:space="preserve"> If the value in this field appears to be incorrect, you may correct it by adjusting it on the </w:t>
      </w:r>
      <w:hyperlink r:id="Rc0955bc565bf420b">
        <w:r w:rsidRPr="40394424" w:rsidR="007416BF">
          <w:rPr>
            <w:rStyle w:val="Hyperlink"/>
            <w:rFonts w:cs="Arial"/>
            <w:i w:val="1"/>
            <w:iCs w:val="1"/>
            <w:color w:val="auto"/>
          </w:rPr>
          <w:t>R&amp;R Other Project Information Form</w:t>
        </w:r>
      </w:hyperlink>
      <w:r w:rsidRPr="40394424" w:rsidR="007416BF">
        <w:rPr>
          <w:color w:val="auto"/>
        </w:rPr>
        <w:t>. You should not have selected exemption 7 or 8, as these are not yet being used.</w:t>
      </w:r>
    </w:p>
    <w:p w:rsidRPr="006A6772" w:rsidR="007416BF" w:rsidP="40394424" w:rsidRDefault="007416BF" w14:paraId="79881679" w14:textId="28404126" w14:noSpellErr="1">
      <w:pPr>
        <w:ind w:left="360"/>
        <w:rPr>
          <w:color w:val="auto"/>
        </w:rPr>
      </w:pPr>
      <w:r w:rsidRPr="40394424" w:rsidR="007416BF">
        <w:rPr>
          <w:b w:val="1"/>
          <w:bCs w:val="1"/>
          <w:color w:val="auto"/>
        </w:rPr>
        <w:t>Note:</w:t>
      </w:r>
      <w:r w:rsidRPr="40394424" w:rsidR="007416BF">
        <w:rPr>
          <w:color w:val="auto"/>
        </w:rPr>
        <w:t xml:space="preserve"> If you change your answer to the “Are Human Subjects Involved” question on the </w:t>
      </w:r>
      <w:hyperlink r:id="R1ad1653024b0464e">
        <w:r w:rsidRPr="40394424" w:rsidR="007416BF">
          <w:rPr>
            <w:rStyle w:val="Hyperlink"/>
            <w:rFonts w:cs="Arial"/>
            <w:i w:val="1"/>
            <w:iCs w:val="1"/>
            <w:color w:val="auto"/>
          </w:rPr>
          <w:t>R&amp;R Other Project Information Form</w:t>
        </w:r>
      </w:hyperlink>
      <w:r w:rsidRPr="40394424" w:rsidR="007416BF">
        <w:rPr>
          <w:color w:val="auto"/>
        </w:rPr>
        <w:t xml:space="preserve"> after you have started entering information into the PHS Human</w:t>
      </w:r>
      <w:r w:rsidRPr="40394424" w:rsidR="007416BF">
        <w:rPr>
          <w:color w:val="auto"/>
          <w:u w:val="single"/>
        </w:rPr>
        <w:t xml:space="preserve"> </w:t>
      </w:r>
      <w:r w:rsidRPr="40394424" w:rsidR="007416BF">
        <w:rPr>
          <w:color w:val="auto"/>
        </w:rPr>
        <w:t>Subjects and Clinical Trials Information form, your data in the PHS Human Subjects and Clinical Trials</w:t>
      </w:r>
      <w:r w:rsidRPr="40394424" w:rsidR="007416BF">
        <w:rPr>
          <w:color w:val="auto"/>
          <w:u w:val="single"/>
        </w:rPr>
        <w:t xml:space="preserve"> </w:t>
      </w:r>
      <w:r w:rsidRPr="40394424" w:rsidR="007416BF">
        <w:rPr>
          <w:color w:val="auto"/>
        </w:rPr>
        <w:t>Information form may be lost.</w:t>
      </w:r>
    </w:p>
    <w:p w:rsidRPr="006A6772" w:rsidR="007416BF" w:rsidP="00A816CE" w:rsidRDefault="007416BF" w14:paraId="74D32B65" w14:textId="77777777" w14:noSpellErr="1">
      <w:pPr>
        <w:pStyle w:val="Heading1"/>
        <w:rPr>
          <w:color w:val="000000" w:themeColor="text1" w:themeTint="FF" w:themeShade="FF"/>
        </w:rPr>
      </w:pPr>
      <w:r w:rsidRPr="40394424" w:rsidR="007416BF">
        <w:rPr>
          <w:color w:val="auto"/>
        </w:rPr>
        <w:t>Study Record(s)</w:t>
      </w:r>
    </w:p>
    <w:p w:rsidRPr="00A20F37" w:rsidR="007416BF" w:rsidP="40394424" w:rsidRDefault="007416BF" w14:paraId="6434C33E" w14:textId="77777777" w14:noSpellErr="1">
      <w:pPr>
        <w:ind w:left="360"/>
        <w:rPr>
          <w:b w:val="1"/>
          <w:bCs w:val="1"/>
          <w:color w:val="auto"/>
        </w:rPr>
      </w:pPr>
      <w:r w:rsidRPr="40394424" w:rsidR="007416BF">
        <w:rPr>
          <w:b w:val="1"/>
          <w:bCs w:val="1"/>
          <w:color w:val="auto"/>
        </w:rPr>
        <w:t>Adding Study Record Attachment(s):</w:t>
      </w:r>
    </w:p>
    <w:p w:rsidRPr="006A6772" w:rsidR="007416BF" w:rsidP="40394424" w:rsidRDefault="007416BF" w14:paraId="5732FD9C" w14:textId="77777777">
      <w:pPr>
        <w:pStyle w:val="ListParagraph"/>
        <w:numPr>
          <w:ilvl w:val="0"/>
          <w:numId w:val="43"/>
        </w:numPr>
        <w:ind w:left="1080"/>
        <w:rPr>
          <w:color w:val="000000" w:themeColor="text1" w:themeTint="FF" w:themeShade="FF"/>
        </w:rPr>
      </w:pPr>
      <w:r w:rsidRPr="40394424" w:rsidR="007416BF">
        <w:rPr>
          <w:color w:val="auto"/>
        </w:rPr>
        <w:t xml:space="preserve">Add a study record for </w:t>
      </w:r>
      <w:r w:rsidRPr="40394424" w:rsidR="007416BF">
        <w:rPr>
          <w:color w:val="auto"/>
          <w:u w:val="single"/>
        </w:rPr>
        <w:t>each</w:t>
      </w:r>
      <w:r w:rsidRPr="40394424" w:rsidR="007416BF">
        <w:rPr>
          <w:color w:val="auto"/>
        </w:rPr>
        <w:t xml:space="preserve"> proposed study involving human subjects. If your study is a delayed onset study, see the instructions for </w:t>
      </w:r>
      <w:r w:rsidRPr="40394424" w:rsidR="007416BF">
        <w:rPr>
          <w:rStyle w:val="Hyperlink"/>
          <w:rFonts w:cs="Arial"/>
          <w:i w:val="1"/>
          <w:iCs w:val="1"/>
          <w:color w:val="auto"/>
        </w:rPr>
        <w:t xml:space="preserve">Delayed Onset </w:t>
      </w:r>
      <w:r w:rsidRPr="40394424" w:rsidR="007416BF">
        <w:rPr>
          <w:rStyle w:val="Hyperlink"/>
          <w:rFonts w:cs="Arial"/>
          <w:i w:val="1"/>
          <w:iCs w:val="1"/>
          <w:color w:val="auto"/>
        </w:rPr>
        <w:t>Study(</w:t>
      </w:r>
      <w:proofErr w:type="spellStart"/>
      <w:r w:rsidRPr="40394424" w:rsidR="007416BF">
        <w:rPr>
          <w:rStyle w:val="Hyperlink"/>
          <w:rFonts w:cs="Arial"/>
          <w:i w:val="1"/>
          <w:iCs w:val="1"/>
          <w:color w:val="auto"/>
        </w:rPr>
        <w:t>ies</w:t>
      </w:r>
      <w:proofErr w:type="spellEnd"/>
      <w:r w:rsidRPr="40394424" w:rsidR="007416BF">
        <w:rPr>
          <w:rStyle w:val="Hyperlink"/>
          <w:rFonts w:cs="Arial"/>
          <w:i w:val="1"/>
          <w:iCs w:val="1"/>
          <w:color w:val="auto"/>
        </w:rPr>
        <w:t>)</w:t>
      </w:r>
      <w:r w:rsidRPr="40394424" w:rsidR="007416BF">
        <w:rPr>
          <w:color w:val="auto"/>
          <w:u w:val="single"/>
        </w:rPr>
        <w:t>.</w:t>
      </w:r>
    </w:p>
    <w:p w:rsidRPr="00A20F37" w:rsidR="007416BF" w:rsidP="40394424" w:rsidRDefault="007416BF" w14:paraId="3812FA9D" w14:textId="28DB1DAC" w14:noSpellErr="1">
      <w:pPr>
        <w:pStyle w:val="ListParagraph"/>
        <w:numPr>
          <w:ilvl w:val="0"/>
          <w:numId w:val="43"/>
        </w:numPr>
        <w:ind w:left="1080"/>
        <w:rPr>
          <w:color w:val="000000" w:themeColor="text1" w:themeTint="FF" w:themeShade="FF"/>
        </w:rPr>
      </w:pPr>
      <w:r w:rsidRPr="40394424" w:rsidR="007416BF">
        <w:rPr>
          <w:color w:val="auto"/>
        </w:rPr>
        <w:t>For all submission methods, the Study Record</w:t>
      </w:r>
      <w:r w:rsidRPr="40394424" w:rsidR="008A0ECC">
        <w:rPr>
          <w:color w:val="auto"/>
        </w:rPr>
        <w:t xml:space="preserve"> form</w:t>
      </w:r>
      <w:r w:rsidRPr="40394424" w:rsidR="007416BF">
        <w:rPr>
          <w:color w:val="auto"/>
        </w:rPr>
        <w:t xml:space="preserve"> is used to collect human subjects study data.</w:t>
      </w:r>
    </w:p>
    <w:p w:rsidRPr="006A6772" w:rsidR="007416BF" w:rsidP="40394424" w:rsidRDefault="007416BF" w14:paraId="4B253280" w14:textId="77777777" w14:noSpellErr="1">
      <w:pPr>
        <w:ind w:left="360"/>
        <w:rPr>
          <w:color w:val="auto"/>
        </w:rPr>
      </w:pPr>
      <w:r w:rsidRPr="40394424" w:rsidR="007416BF">
        <w:rPr>
          <w:b w:val="1"/>
          <w:bCs w:val="1"/>
          <w:color w:val="auto"/>
        </w:rPr>
        <w:t>Note:</w:t>
      </w:r>
      <w:r w:rsidRPr="40394424" w:rsidR="007416BF">
        <w:rPr>
          <w:color w:val="auto"/>
        </w:rPr>
        <w:t xml:space="preserve"> The steps to add a Study Record attachment(s) may vary with the submission method.</w:t>
      </w:r>
    </w:p>
    <w:p w:rsidRPr="006A6772" w:rsidR="007416BF" w:rsidP="40394424" w:rsidRDefault="007416BF" w14:paraId="6D0F2DB1" w14:textId="77777777" w14:noSpellErr="1">
      <w:pPr>
        <w:ind w:left="360"/>
        <w:rPr>
          <w:color w:val="auto"/>
        </w:rPr>
      </w:pPr>
      <w:r w:rsidRPr="40394424" w:rsidR="007416BF">
        <w:rPr>
          <w:color w:val="auto"/>
        </w:rPr>
        <w:t>For example, from the ASSIST Human Subjects and Clinical Trials tab, use the ‘Add New Study’ button to access the data entry screens to enter study record information directly into ASSIST. With other submission methods, you may have to extract a blank copy of the Study Record, complete it offline, and then attach it to your application.</w:t>
      </w:r>
    </w:p>
    <w:p w:rsidRPr="00A20F37" w:rsidR="008A0ECC" w:rsidP="40394424" w:rsidRDefault="007416BF" w14:paraId="3BC8A8F6" w14:textId="3BB7750F" w14:noSpellErr="1">
      <w:pPr>
        <w:ind w:left="360"/>
        <w:rPr>
          <w:color w:val="auto"/>
        </w:rPr>
      </w:pPr>
      <w:r w:rsidRPr="40394424" w:rsidR="007416BF">
        <w:rPr>
          <w:color w:val="auto"/>
        </w:rPr>
        <w:t>The PHS Human Subjects and Clinical Trials Information form accommodates up to 150 separate Study Records.</w:t>
      </w:r>
    </w:p>
    <w:p w:rsidRPr="00A20F37" w:rsidR="007416BF" w:rsidP="40394424" w:rsidRDefault="007416BF" w14:paraId="1C06C2CE" w14:textId="77777777" w14:noSpellErr="1">
      <w:pPr>
        <w:ind w:left="360"/>
        <w:rPr>
          <w:b w:val="1"/>
          <w:bCs w:val="1"/>
          <w:color w:val="auto"/>
        </w:rPr>
      </w:pPr>
      <w:r w:rsidRPr="40394424" w:rsidR="007416BF">
        <w:rPr>
          <w:b w:val="1"/>
          <w:bCs w:val="1"/>
          <w:color w:val="auto"/>
        </w:rPr>
        <w:t>Format:</w:t>
      </w:r>
    </w:p>
    <w:p w:rsidRPr="006A6772" w:rsidR="007416BF" w:rsidP="40394424" w:rsidRDefault="007416BF" w14:paraId="4A6C1FB8" w14:textId="77777777" w14:noSpellErr="1">
      <w:pPr>
        <w:pStyle w:val="ListParagraph"/>
        <w:numPr>
          <w:ilvl w:val="0"/>
          <w:numId w:val="43"/>
        </w:numPr>
        <w:ind w:left="1080"/>
        <w:rPr>
          <w:color w:val="000000" w:themeColor="text1" w:themeTint="FF" w:themeShade="FF"/>
        </w:rPr>
      </w:pPr>
      <w:r w:rsidRPr="40394424" w:rsidR="007416BF">
        <w:rPr>
          <w:color w:val="auto"/>
        </w:rPr>
        <w:t xml:space="preserve">All attachments must be PDF files. The study records are already fillable PDFs when extracted. Do not alter the format of the study record file. Use unique file names for each </w:t>
      </w:r>
      <w:r w:rsidRPr="40394424" w:rsidR="007416BF">
        <w:rPr>
          <w:color w:val="auto"/>
          <w:u w:val="single"/>
        </w:rPr>
        <w:t>human subject study record</w:t>
      </w:r>
      <w:r w:rsidRPr="40394424" w:rsidR="007416BF">
        <w:rPr>
          <w:color w:val="auto"/>
        </w:rPr>
        <w:t>.</w:t>
      </w:r>
    </w:p>
    <w:p w:rsidRPr="00A20F37" w:rsidR="007416BF" w:rsidP="40394424" w:rsidRDefault="007416BF" w14:paraId="3109A93D" w14:textId="77777777" w14:noSpellErr="1">
      <w:pPr>
        <w:ind w:left="360"/>
        <w:rPr>
          <w:b w:val="1"/>
          <w:bCs w:val="1"/>
          <w:color w:val="auto"/>
        </w:rPr>
      </w:pPr>
      <w:r w:rsidRPr="40394424" w:rsidR="007416BF">
        <w:rPr>
          <w:b w:val="1"/>
          <w:bCs w:val="1"/>
          <w:color w:val="auto"/>
        </w:rPr>
        <w:t>Content:</w:t>
      </w:r>
    </w:p>
    <w:p w:rsidRPr="006A6772" w:rsidR="007416BF" w:rsidP="40394424" w:rsidRDefault="007416BF" w14:paraId="5AAE695E" w14:textId="77777777" w14:noSpellErr="1">
      <w:pPr>
        <w:pStyle w:val="ListParagraph"/>
        <w:numPr>
          <w:ilvl w:val="0"/>
          <w:numId w:val="43"/>
        </w:numPr>
        <w:ind w:left="1080"/>
        <w:rPr>
          <w:rFonts w:cs="Arial"/>
          <w:color w:val="000000" w:themeColor="text1" w:themeTint="FF" w:themeShade="FF"/>
        </w:rPr>
      </w:pPr>
      <w:r w:rsidRPr="40394424" w:rsidR="007416BF">
        <w:rPr>
          <w:rFonts w:cs="Arial"/>
          <w:color w:val="auto"/>
        </w:rPr>
        <w:t>Follow the instructions in the “</w:t>
      </w:r>
      <w:hyperlink w:anchor="StudyRecord" r:id="R31c22d98ebc241c8">
        <w:r w:rsidRPr="40394424" w:rsidR="007416BF">
          <w:rPr>
            <w:rStyle w:val="Hyperlink"/>
            <w:rFonts w:cs="Arial"/>
            <w:i w:val="1"/>
            <w:iCs w:val="1"/>
            <w:color w:val="auto"/>
          </w:rPr>
          <w:t>Study Record: PHS Human Subjects and Clinical Trials Information</w:t>
        </w:r>
      </w:hyperlink>
      <w:r w:rsidRPr="40394424" w:rsidR="007416BF">
        <w:rPr>
          <w:rFonts w:cs="Arial"/>
          <w:color w:val="auto"/>
        </w:rPr>
        <w:t xml:space="preserve">” </w:t>
      </w:r>
      <w:r w:rsidRPr="40394424" w:rsidR="007416BF">
        <w:rPr>
          <w:rFonts w:cs="Arial"/>
          <w:color w:val="auto"/>
        </w:rPr>
        <w:t>section below.</w:t>
      </w:r>
    </w:p>
    <w:p w:rsidRPr="00F14690" w:rsidR="007416BF" w:rsidP="00F14690" w:rsidRDefault="007416BF" w14:paraId="65F563CD" w14:textId="4E033DD4">
      <w:pPr>
        <w:pStyle w:val="Heading1"/>
        <w:rPr>
          <w:color w:val="000000" w:themeColor="text1" w:themeTint="FF" w:themeShade="FF"/>
        </w:rPr>
      </w:pPr>
      <w:r w:rsidRPr="40394424" w:rsidR="007416BF">
        <w:rPr>
          <w:color w:val="auto"/>
        </w:rPr>
        <w:t xml:space="preserve">Delayed Onset </w:t>
      </w:r>
      <w:r w:rsidRPr="40394424" w:rsidR="007416BF">
        <w:rPr>
          <w:color w:val="auto"/>
        </w:rPr>
        <w:t>Study(</w:t>
      </w:r>
      <w:proofErr w:type="spellStart"/>
      <w:r w:rsidRPr="40394424" w:rsidR="007416BF">
        <w:rPr>
          <w:color w:val="auto"/>
        </w:rPr>
        <w:t>ies</w:t>
      </w:r>
      <w:proofErr w:type="spellEnd"/>
      <w:r w:rsidRPr="40394424" w:rsidR="007416BF">
        <w:rPr>
          <w:color w:val="auto"/>
        </w:rPr>
        <w:t>)</w:t>
      </w:r>
    </w:p>
    <w:p w:rsidRPr="00F14690" w:rsidR="008A0ECC" w:rsidP="40394424" w:rsidRDefault="007416BF" w14:paraId="0AC720C9" w14:textId="4433CE28" w14:noSpellErr="1">
      <w:pPr>
        <w:ind w:left="360"/>
        <w:rPr>
          <w:color w:val="auto"/>
        </w:rPr>
      </w:pPr>
      <w:r w:rsidRPr="40394424" w:rsidR="007416BF">
        <w:rPr>
          <w:color w:val="auto"/>
        </w:rPr>
        <w:t>If any of your human subjects studies meet the agency definition of “delayed onset human subject study,” enter the information as instructed below. For any study that you include as a delayed onset study in this section, do not fill out a full study record, as the delayed onset record is sufficient.</w:t>
      </w:r>
    </w:p>
    <w:p w:rsidRPr="00F14690" w:rsidR="007416BF" w:rsidP="40394424" w:rsidRDefault="007416BF" w14:paraId="1441659C" w14:textId="77777777" w14:noSpellErr="1">
      <w:pPr>
        <w:ind w:left="360"/>
        <w:rPr>
          <w:b w:val="1"/>
          <w:bCs w:val="1"/>
          <w:color w:val="auto"/>
        </w:rPr>
      </w:pPr>
      <w:r w:rsidRPr="40394424" w:rsidR="007416BF">
        <w:rPr>
          <w:b w:val="1"/>
          <w:bCs w:val="1"/>
          <w:color w:val="auto"/>
        </w:rPr>
        <w:t>Notes on delayed onset studies:</w:t>
      </w:r>
    </w:p>
    <w:p w:rsidRPr="006A6772" w:rsidR="007416BF" w:rsidP="40394424" w:rsidRDefault="007416BF" w14:paraId="2BE3DA0E" w14:textId="77777777" w14:noSpellErr="1">
      <w:pPr>
        <w:pStyle w:val="ListParagraph"/>
        <w:numPr>
          <w:ilvl w:val="0"/>
          <w:numId w:val="44"/>
        </w:numPr>
        <w:ind w:left="1080"/>
        <w:rPr>
          <w:color w:val="000000" w:themeColor="text1" w:themeTint="FF" w:themeShade="FF"/>
        </w:rPr>
      </w:pPr>
      <w:r w:rsidRPr="40394424" w:rsidR="007416BF">
        <w:rPr>
          <w:color w:val="auto"/>
        </w:rPr>
        <w:t>Delayed onset does NOT apply to a study that can be described but will not start immediately (i.e., delayed start).</w:t>
      </w:r>
    </w:p>
    <w:p w:rsidRPr="00F14690" w:rsidR="008A0ECC" w:rsidP="40394424" w:rsidRDefault="007416BF" w14:paraId="784ECD34" w14:textId="5D3E3B32" w14:noSpellErr="1">
      <w:pPr>
        <w:pStyle w:val="ListParagraph"/>
        <w:numPr>
          <w:ilvl w:val="0"/>
          <w:numId w:val="44"/>
        </w:numPr>
        <w:ind w:left="1080"/>
        <w:rPr>
          <w:color w:val="000000" w:themeColor="text1" w:themeTint="FF" w:themeShade="FF"/>
        </w:rPr>
      </w:pPr>
      <w:r w:rsidRPr="40394424" w:rsidR="007416BF">
        <w:rPr>
          <w:color w:val="auto"/>
        </w:rPr>
        <w:t>If you have multiple delayed onset studies, you can include them together in a single Delayed Onset Study.</w:t>
      </w:r>
    </w:p>
    <w:p w:rsidRPr="00F14690" w:rsidR="007416BF" w:rsidP="40394424" w:rsidRDefault="007416BF" w14:paraId="02232DEB" w14:textId="77777777" w14:noSpellErr="1">
      <w:pPr>
        <w:ind w:left="360"/>
        <w:rPr>
          <w:b w:val="1"/>
          <w:bCs w:val="1"/>
          <w:color w:val="auto"/>
          <w:u w:val="single"/>
        </w:rPr>
      </w:pPr>
      <w:r w:rsidRPr="40394424" w:rsidR="007416BF">
        <w:rPr>
          <w:b w:val="1"/>
          <w:bCs w:val="1"/>
          <w:color w:val="auto"/>
          <w:u w:val="single"/>
        </w:rPr>
        <w:t>Study Title:</w:t>
      </w:r>
    </w:p>
    <w:p w:rsidRPr="006A6772" w:rsidR="007416BF" w:rsidP="40394424" w:rsidRDefault="007416BF" w14:paraId="1AA544C0" w14:textId="77777777" w14:noSpellErr="1">
      <w:pPr>
        <w:pStyle w:val="ListParagraph"/>
        <w:numPr>
          <w:ilvl w:val="0"/>
          <w:numId w:val="44"/>
        </w:numPr>
        <w:ind w:left="1080"/>
        <w:rPr>
          <w:color w:val="000000" w:themeColor="text1" w:themeTint="FF" w:themeShade="FF"/>
        </w:rPr>
      </w:pPr>
      <w:r w:rsidRPr="40394424" w:rsidR="007416BF">
        <w:rPr>
          <w:color w:val="auto"/>
        </w:rPr>
        <w:t>This field is required.</w:t>
      </w:r>
    </w:p>
    <w:p w:rsidRPr="006A6772" w:rsidR="007416BF" w:rsidP="40394424" w:rsidRDefault="007416BF" w14:paraId="514B2BF4" w14:textId="77777777" w14:noSpellErr="1">
      <w:pPr>
        <w:pStyle w:val="ListParagraph"/>
        <w:numPr>
          <w:ilvl w:val="0"/>
          <w:numId w:val="44"/>
        </w:numPr>
        <w:ind w:left="1080"/>
        <w:rPr>
          <w:color w:val="000000" w:themeColor="text1" w:themeTint="FF" w:themeShade="FF"/>
        </w:rPr>
      </w:pPr>
      <w:r w:rsidRPr="40394424" w:rsidR="007416BF">
        <w:rPr>
          <w:color w:val="auto"/>
        </w:rPr>
        <w:t>The Study Title can have a maximum of 600 characters.</w:t>
      </w:r>
    </w:p>
    <w:p w:rsidRPr="00F14690" w:rsidR="007416BF" w:rsidP="40394424" w:rsidRDefault="007416BF" w14:paraId="3B4A5192" w14:textId="5ED1D227" w14:noSpellErr="1">
      <w:pPr>
        <w:pStyle w:val="ListParagraph"/>
        <w:numPr>
          <w:ilvl w:val="0"/>
          <w:numId w:val="44"/>
        </w:numPr>
        <w:ind w:left="1080"/>
        <w:rPr>
          <w:color w:val="000000" w:themeColor="text1" w:themeTint="FF" w:themeShade="FF"/>
        </w:rPr>
      </w:pPr>
      <w:r w:rsidRPr="40394424" w:rsidR="007416BF">
        <w:rPr>
          <w:color w:val="auto"/>
        </w:rPr>
        <w:t>Enter a brief, unique title that describes the study the participants will be involved in. Each study within your application must have a unique Study Title. The first 150 characters will display in the application image bookmarks.</w:t>
      </w:r>
    </w:p>
    <w:p w:rsidRPr="006A6772" w:rsidR="007416BF" w:rsidP="007416BF" w:rsidRDefault="007416BF" w14:paraId="75FC7206" w14:textId="444199E7">
      <w:pPr>
        <w:pStyle w:val="Default"/>
        <w:ind w:left="360"/>
        <w:jc w:val="both"/>
        <w:rPr>
          <w:rFonts w:cs="Arial" w:asciiTheme="minorHAnsi" w:hAnsiTheme="minorHAnsi"/>
          <w:color w:val="auto"/>
          <w:sz w:val="22"/>
          <w:szCs w:val="22"/>
        </w:rPr>
      </w:pPr>
      <w:r w:rsidRPr="006A6772">
        <w:rPr>
          <w:rFonts w:cs="Arial" w:asciiTheme="minorHAnsi" w:hAnsiTheme="minorHAnsi"/>
          <w:b/>
          <w:color w:val="auto"/>
          <w:sz w:val="22"/>
          <w:szCs w:val="22"/>
        </w:rPr>
        <w:t>Note on multiple delayed onset studies:</w:t>
      </w:r>
      <w:r w:rsidRPr="006A6772">
        <w:rPr>
          <w:rFonts w:cs="Arial" w:asciiTheme="minorHAnsi" w:hAnsiTheme="minorHAnsi"/>
          <w:color w:val="auto"/>
          <w:sz w:val="22"/>
          <w:szCs w:val="22"/>
        </w:rPr>
        <w:t xml:space="preserve"> If you are including multiple delayed onset studies in one delayed onset study entry, you may enter “Multiple Delayed Onset Studies” as the title of this record.</w:t>
      </w:r>
    </w:p>
    <w:p w:rsidRPr="00F14690" w:rsidR="007416BF" w:rsidP="40394424" w:rsidRDefault="007416BF" w14:paraId="70AF4092" w14:textId="77777777" w14:noSpellErr="1">
      <w:pPr>
        <w:ind w:left="360"/>
        <w:rPr>
          <w:b w:val="1"/>
          <w:bCs w:val="1"/>
          <w:color w:val="auto"/>
          <w:u w:val="single"/>
        </w:rPr>
      </w:pPr>
      <w:r w:rsidRPr="40394424" w:rsidR="007416BF">
        <w:rPr>
          <w:b w:val="1"/>
          <w:bCs w:val="1"/>
          <w:color w:val="auto"/>
          <w:u w:val="single"/>
        </w:rPr>
        <w:t>Anticipated Clinical Trial:</w:t>
      </w:r>
    </w:p>
    <w:p w:rsidRPr="006A6772" w:rsidR="007416BF" w:rsidP="40394424" w:rsidRDefault="007416BF" w14:paraId="0E4D0C91" w14:textId="77777777" w14:noSpellErr="1">
      <w:pPr>
        <w:pStyle w:val="ListParagraph"/>
        <w:numPr>
          <w:ilvl w:val="0"/>
          <w:numId w:val="44"/>
        </w:numPr>
        <w:ind w:left="1080"/>
        <w:rPr>
          <w:color w:val="000000" w:themeColor="text1" w:themeTint="FF" w:themeShade="FF"/>
        </w:rPr>
      </w:pPr>
      <w:r w:rsidRPr="40394424" w:rsidR="007416BF">
        <w:rPr>
          <w:color w:val="auto"/>
        </w:rPr>
        <w:t>This field is required.</w:t>
      </w:r>
    </w:p>
    <w:p w:rsidRPr="006A6772" w:rsidR="007416BF" w:rsidP="40394424" w:rsidRDefault="007416BF" w14:paraId="3CE7BCF7" w14:textId="7722F32F" w14:noSpellErr="1">
      <w:pPr>
        <w:pStyle w:val="ListParagraph"/>
        <w:numPr>
          <w:ilvl w:val="0"/>
          <w:numId w:val="44"/>
        </w:numPr>
        <w:ind w:left="1080"/>
        <w:rPr>
          <w:color w:val="000000" w:themeColor="text1" w:themeTint="FF" w:themeShade="FF"/>
        </w:rPr>
      </w:pPr>
      <w:r w:rsidRPr="40394424" w:rsidR="007416BF">
        <w:rPr>
          <w:color w:val="auto"/>
        </w:rPr>
        <w:t xml:space="preserve">Check this box if you anticipate that this study will be a clinical trial. For help determining whether your study meets the definition of clinical trial, see the </w:t>
      </w:r>
      <w:hyperlink w:anchor="1.4" r:id="R6aea543b6afe4ea5">
        <w:r w:rsidRPr="40394424" w:rsidR="007416BF">
          <w:rPr>
            <w:rStyle w:val="Hyperlink"/>
            <w:rFonts w:cs="Arial"/>
            <w:i w:val="1"/>
            <w:iCs w:val="1"/>
            <w:color w:val="auto"/>
          </w:rPr>
          <w:t>Clinical Trial Questionnaire</w:t>
        </w:r>
      </w:hyperlink>
      <w:r w:rsidRPr="40394424" w:rsidR="007416BF">
        <w:rPr>
          <w:color w:val="auto"/>
        </w:rPr>
        <w:t>.</w:t>
      </w:r>
    </w:p>
    <w:p w:rsidRPr="00F14690" w:rsidR="007416BF" w:rsidP="40394424" w:rsidRDefault="007416BF" w14:paraId="0DC143BE" w14:textId="1612BA99" w14:noSpellErr="1">
      <w:pPr>
        <w:pStyle w:val="ListParagraph"/>
        <w:numPr>
          <w:ilvl w:val="0"/>
          <w:numId w:val="44"/>
        </w:numPr>
        <w:ind w:left="1080"/>
        <w:rPr>
          <w:color w:val="000000" w:themeColor="text1" w:themeTint="FF" w:themeShade="FF"/>
        </w:rPr>
      </w:pPr>
      <w:r w:rsidRPr="40394424" w:rsidR="007416BF">
        <w:rPr>
          <w:color w:val="auto"/>
        </w:rPr>
        <w:t>Read your FOA carefully to determine whether clinical trials are allowed in your application.</w:t>
      </w:r>
    </w:p>
    <w:p w:rsidRPr="006A6772" w:rsidR="007416BF" w:rsidP="40394424" w:rsidRDefault="007416BF" w14:paraId="0DB1F899" w14:textId="3222B323" w14:noSpellErr="1">
      <w:pPr>
        <w:ind w:left="360"/>
        <w:rPr>
          <w:color w:val="auto"/>
        </w:rPr>
      </w:pPr>
      <w:r w:rsidRPr="40394424" w:rsidR="007416BF">
        <w:rPr>
          <w:b w:val="1"/>
          <w:bCs w:val="1"/>
          <w:color w:val="auto"/>
        </w:rPr>
        <w:t>Note on multiple delayed onset studies:</w:t>
      </w:r>
      <w:r w:rsidRPr="40394424" w:rsidR="007416BF">
        <w:rPr>
          <w:color w:val="auto"/>
        </w:rPr>
        <w:t xml:space="preserve"> If you are including multiple delayed onset studies in one delayed onset study entry, and you anticipate that any of these studies will be a clinical trial, check the “Anticipated Clinical Trial?” checkbox.</w:t>
      </w:r>
    </w:p>
    <w:p w:rsidRPr="006A6772" w:rsidR="007416BF" w:rsidP="40394424" w:rsidRDefault="007416BF" w14:paraId="7F9ABF93" w14:textId="77777777" w14:noSpellErr="1">
      <w:pPr>
        <w:ind w:left="360"/>
        <w:rPr>
          <w:b w:val="1"/>
          <w:bCs w:val="1"/>
          <w:color w:val="auto"/>
        </w:rPr>
      </w:pPr>
      <w:r w:rsidRPr="40394424" w:rsidR="007416BF">
        <w:rPr>
          <w:b w:val="1"/>
          <w:bCs w:val="1"/>
          <w:color w:val="auto"/>
        </w:rPr>
        <w:t>Additional Instructions for Career Development:</w:t>
      </w:r>
    </w:p>
    <w:p w:rsidRPr="006A6772" w:rsidR="007416BF" w:rsidP="40394424" w:rsidRDefault="007416BF" w14:paraId="6EB45ADE" w14:textId="77777777" w14:noSpellErr="1">
      <w:pPr>
        <w:ind w:left="360"/>
        <w:rPr>
          <w:color w:val="auto"/>
        </w:rPr>
      </w:pPr>
      <w:r w:rsidRPr="40394424" w:rsidR="007416BF">
        <w:rPr>
          <w:color w:val="auto"/>
        </w:rPr>
        <w:t>CDA applicants who are proposing to gain clinical trial research experience under a mentor’s supervision (i.e., you will not be leading an independent clinical trial): Do not check the “Anticipated Clinical Trial?” box.</w:t>
      </w:r>
    </w:p>
    <w:p w:rsidRPr="006A6772" w:rsidR="007416BF" w:rsidP="40394424" w:rsidRDefault="007416BF" w14:paraId="180EE937" w14:textId="77777777" w14:noSpellErr="1">
      <w:pPr>
        <w:ind w:left="360"/>
        <w:rPr>
          <w:b w:val="1"/>
          <w:bCs w:val="1"/>
          <w:color w:val="auto"/>
        </w:rPr>
      </w:pPr>
      <w:r w:rsidRPr="40394424" w:rsidR="007416BF">
        <w:rPr>
          <w:b w:val="1"/>
          <w:bCs w:val="1"/>
          <w:color w:val="auto"/>
        </w:rPr>
        <w:t>Additional Instructions for Fellowship:</w:t>
      </w:r>
    </w:p>
    <w:p w:rsidRPr="006A6772" w:rsidR="007416BF" w:rsidP="40394424" w:rsidRDefault="007416BF" w14:paraId="4E6CE7CF" w14:textId="24718CE3" w14:noSpellErr="1">
      <w:pPr>
        <w:ind w:left="360"/>
        <w:rPr>
          <w:color w:val="auto"/>
        </w:rPr>
      </w:pPr>
      <w:r w:rsidRPr="40394424" w:rsidR="007416BF">
        <w:rPr>
          <w:color w:val="auto"/>
        </w:rPr>
        <w:t>Do not check the “Anticipated Clinical Trial?” box. Fellowship FOAs do not allow independent clinical trials.</w:t>
      </w:r>
    </w:p>
    <w:p w:rsidRPr="00F14690" w:rsidR="007416BF" w:rsidP="40394424" w:rsidRDefault="007416BF" w14:paraId="4305C2D8" w14:textId="77777777" w14:noSpellErr="1">
      <w:pPr>
        <w:ind w:left="360"/>
        <w:rPr>
          <w:b w:val="1"/>
          <w:bCs w:val="1"/>
          <w:color w:val="auto"/>
          <w:u w:val="single"/>
        </w:rPr>
      </w:pPr>
      <w:r w:rsidRPr="40394424" w:rsidR="007416BF">
        <w:rPr>
          <w:b w:val="1"/>
          <w:bCs w:val="1"/>
          <w:color w:val="auto"/>
          <w:u w:val="single"/>
        </w:rPr>
        <w:t>Justification Attachment:</w:t>
      </w:r>
    </w:p>
    <w:p w:rsidRPr="006A6772" w:rsidR="007416BF" w:rsidP="40394424" w:rsidRDefault="007416BF" w14:paraId="4F10BFB8" w14:textId="77777777" w14:noSpellErr="1">
      <w:pPr>
        <w:pStyle w:val="ListParagraph"/>
        <w:numPr>
          <w:ilvl w:val="0"/>
          <w:numId w:val="44"/>
        </w:numPr>
        <w:ind w:left="1080"/>
        <w:rPr>
          <w:color w:val="000000" w:themeColor="text1" w:themeTint="FF" w:themeShade="FF"/>
        </w:rPr>
      </w:pPr>
      <w:r w:rsidRPr="40394424" w:rsidR="007416BF">
        <w:rPr>
          <w:color w:val="auto"/>
        </w:rPr>
        <w:t>This field is required.</w:t>
      </w:r>
    </w:p>
    <w:p w:rsidRPr="006A6772" w:rsidR="007416BF" w:rsidP="40394424" w:rsidRDefault="007416BF" w14:paraId="5097DB39" w14:textId="77777777" w14:noSpellErr="1">
      <w:pPr>
        <w:pStyle w:val="ListParagraph"/>
        <w:numPr>
          <w:ilvl w:val="0"/>
          <w:numId w:val="44"/>
        </w:numPr>
        <w:ind w:left="1080"/>
        <w:rPr>
          <w:color w:val="000000" w:themeColor="text1" w:themeTint="FF" w:themeShade="FF"/>
        </w:rPr>
      </w:pPr>
      <w:r w:rsidRPr="40394424" w:rsidR="007416BF">
        <w:rPr>
          <w:color w:val="auto"/>
        </w:rPr>
        <w:t xml:space="preserve">Attach the justification as a PDF file. See NIH’s </w:t>
      </w:r>
      <w:hyperlink r:id="R4a7f5bd6fb46473e">
        <w:r w:rsidRPr="40394424" w:rsidR="007416BF">
          <w:rPr>
            <w:rStyle w:val="Hyperlink"/>
            <w:rFonts w:cs="Arial"/>
            <w:i w:val="1"/>
            <w:iCs w:val="1"/>
            <w:color w:val="auto"/>
          </w:rPr>
          <w:t>Format Attachments</w:t>
        </w:r>
      </w:hyperlink>
      <w:r w:rsidRPr="40394424" w:rsidR="007416BF">
        <w:rPr>
          <w:color w:val="auto"/>
        </w:rPr>
        <w:t xml:space="preserve"> page.</w:t>
      </w:r>
    </w:p>
    <w:p w:rsidRPr="006A6772" w:rsidR="007416BF" w:rsidP="40394424" w:rsidRDefault="007416BF" w14:paraId="6CC1EA54" w14:textId="77777777" w14:noSpellErr="1">
      <w:pPr>
        <w:pStyle w:val="ListParagraph"/>
        <w:numPr>
          <w:ilvl w:val="0"/>
          <w:numId w:val="45"/>
        </w:numPr>
        <w:rPr>
          <w:color w:val="000000" w:themeColor="text1" w:themeTint="FF" w:themeShade="FF"/>
        </w:rPr>
      </w:pPr>
      <w:r w:rsidRPr="40394424" w:rsidR="007416BF">
        <w:rPr>
          <w:color w:val="auto"/>
        </w:rPr>
        <w:t>All delayed onset studies must provide a justification explaining why human subjects study information is not available at the time of application.</w:t>
      </w:r>
    </w:p>
    <w:p w:rsidRPr="006A6772" w:rsidR="007416BF" w:rsidP="40394424" w:rsidRDefault="007416BF" w14:paraId="66478370" w14:textId="77777777" w14:noSpellErr="1">
      <w:pPr>
        <w:pStyle w:val="ListParagraph"/>
        <w:numPr>
          <w:ilvl w:val="0"/>
          <w:numId w:val="45"/>
        </w:numPr>
        <w:rPr>
          <w:color w:val="000000" w:themeColor="text1" w:themeTint="FF" w:themeShade="FF"/>
        </w:rPr>
      </w:pPr>
      <w:r w:rsidRPr="40394424" w:rsidR="007416BF">
        <w:rPr>
          <w:color w:val="auto"/>
        </w:rPr>
        <w:t xml:space="preserve">If </w:t>
      </w:r>
      <w:hyperlink r:id="R1c8043adfc504882">
        <w:r w:rsidRPr="40394424" w:rsidR="007416BF">
          <w:rPr>
            <w:rStyle w:val="Hyperlink"/>
            <w:rFonts w:cs="Arial"/>
            <w:i w:val="1"/>
            <w:iCs w:val="1"/>
            <w:color w:val="auto"/>
          </w:rPr>
          <w:t>NIH’s Single Institutional Review Board (</w:t>
        </w:r>
        <w:r w:rsidRPr="40394424" w:rsidR="007416BF">
          <w:rPr>
            <w:rStyle w:val="Hyperlink"/>
            <w:rFonts w:cs="Arial"/>
            <w:i w:val="1"/>
            <w:iCs w:val="1"/>
            <w:color w:val="auto"/>
          </w:rPr>
          <w:t>sIRB</w:t>
        </w:r>
        <w:r w:rsidRPr="40394424" w:rsidR="007416BF">
          <w:rPr>
            <w:rStyle w:val="Hyperlink"/>
            <w:rFonts w:cs="Arial"/>
            <w:i w:val="1"/>
            <w:iCs w:val="1"/>
            <w:color w:val="auto"/>
          </w:rPr>
          <w:t>) policy</w:t>
        </w:r>
      </w:hyperlink>
      <w:r w:rsidRPr="40394424" w:rsidR="007416BF">
        <w:rPr>
          <w:color w:val="auto"/>
        </w:rPr>
        <w:t xml:space="preserve"> will apply to your study, this justification must also include information regarding how the study will comply with the policy and state that you will provide a </w:t>
      </w:r>
      <w:r w:rsidRPr="40394424" w:rsidR="007416BF">
        <w:rPr>
          <w:color w:val="auto"/>
          <w:u w:val="single"/>
        </w:rPr>
        <w:t>single IRB plan</w:t>
      </w:r>
      <w:r w:rsidRPr="40394424" w:rsidR="007416BF">
        <w:rPr>
          <w:color w:val="auto"/>
        </w:rPr>
        <w:t xml:space="preserve"> prior to initiating any multi-site study.</w:t>
      </w:r>
    </w:p>
    <w:p w:rsidRPr="00F14690" w:rsidR="007416BF" w:rsidP="40394424" w:rsidRDefault="007416BF" w14:paraId="32F8B444" w14:textId="2873690E" w14:noSpellErr="1">
      <w:pPr>
        <w:pStyle w:val="ListParagraph"/>
        <w:numPr>
          <w:ilvl w:val="0"/>
          <w:numId w:val="45"/>
        </w:numPr>
        <w:rPr>
          <w:color w:val="000000" w:themeColor="text1" w:themeTint="FF" w:themeShade="FF"/>
        </w:rPr>
      </w:pPr>
      <w:r w:rsidRPr="40394424" w:rsidR="007416BF">
        <w:rPr>
          <w:color w:val="auto"/>
        </w:rPr>
        <w:t xml:space="preserve">If </w:t>
      </w:r>
      <w:hyperlink r:id="R44efbe9122984a40">
        <w:r w:rsidRPr="40394424" w:rsidR="007416BF">
          <w:rPr>
            <w:rStyle w:val="Hyperlink"/>
            <w:rFonts w:cs="Arial"/>
            <w:i w:val="1"/>
            <w:iCs w:val="1"/>
            <w:color w:val="auto"/>
          </w:rPr>
          <w:t>NIH’s Policy on the Dissemination of NIH-Funded Clinical Trial Information</w:t>
        </w:r>
      </w:hyperlink>
      <w:r w:rsidRPr="40394424" w:rsidR="007416BF">
        <w:rPr>
          <w:color w:val="auto"/>
        </w:rPr>
        <w:t xml:space="preserve"> will apply to your study, this justification must also include the </w:t>
      </w:r>
      <w:r w:rsidRPr="40394424" w:rsidR="007416BF">
        <w:rPr>
          <w:color w:val="auto"/>
          <w:u w:val="single"/>
        </w:rPr>
        <w:t>dissemination plan</w:t>
      </w:r>
      <w:r w:rsidRPr="40394424" w:rsidR="007416BF">
        <w:rPr>
          <w:color w:val="auto"/>
        </w:rPr>
        <w:t>.</w:t>
      </w:r>
    </w:p>
    <w:p w:rsidRPr="00D90F1A" w:rsidR="006A6772" w:rsidP="40394424" w:rsidRDefault="007416BF" w14:paraId="548CA9A6" w14:textId="7F63D7EA" w14:noSpellErr="1">
      <w:pPr>
        <w:ind w:left="360"/>
        <w:rPr>
          <w:color w:val="auto"/>
        </w:rPr>
      </w:pPr>
      <w:r w:rsidRPr="40394424" w:rsidR="007416BF">
        <w:rPr>
          <w:b w:val="1"/>
          <w:bCs w:val="1"/>
          <w:color w:val="auto"/>
        </w:rPr>
        <w:t>Note on multiple delayed onset studies:</w:t>
      </w:r>
      <w:r w:rsidRPr="40394424" w:rsidR="007416BF">
        <w:rPr>
          <w:color w:val="auto"/>
        </w:rPr>
        <w:t xml:space="preserve"> If you are including more than one delayed onset study in any given delayed onset study entry, address all the included studies in a single justification attachment.</w:t>
      </w:r>
    </w:p>
    <w:sectPr w:rsidRPr="00D90F1A" w:rsidR="006A6772" w:rsidSect="0052630A">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548A"/>
    <w:multiLevelType w:val="hybridMultilevel"/>
    <w:tmpl w:val="F1B65CDA"/>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C12371E"/>
    <w:multiLevelType w:val="multilevel"/>
    <w:tmpl w:val="9F842312"/>
    <w:lvl w:ilvl="0" w:tplc="04090001">
      <w:start w:val="1"/>
      <w:numFmt w:val="bullet"/>
      <w:lvlText w:val=""/>
      <w:lvlJc w:val="left"/>
      <w:pPr>
        <w:ind w:left="1800" w:hanging="360"/>
      </w:pPr>
      <w:rPr>
        <w:rFonts w:hint="default" w:ascii="Symbol" w:hAnsi="Symbol"/>
      </w:rPr>
    </w:lvl>
    <w:lvl w:ilvl="1" w:tplc="04090003">
      <w:start w:val="1"/>
      <w:numFmt w:val="bullet"/>
      <w:lvlText w:val="o"/>
      <w:lvlJc w:val="left"/>
      <w:pPr>
        <w:ind w:left="2520" w:hanging="360"/>
      </w:pPr>
      <w:rPr>
        <w:rFonts w:hint="default" w:ascii="Courier New" w:hAnsi="Courier New" w:cs="Courier New"/>
      </w:rPr>
    </w:lvl>
    <w:lvl w:ilvl="2" w:tplc="04090005">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 w15:restartNumberingAfterBreak="0">
    <w:nsid w:val="0DA367D7"/>
    <w:multiLevelType w:val="hybridMultilevel"/>
    <w:tmpl w:val="C06EB6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E7E37B4"/>
    <w:multiLevelType w:val="multilevel"/>
    <w:tmpl w:val="5FF47B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F04A37"/>
    <w:multiLevelType w:val="hybridMultilevel"/>
    <w:tmpl w:val="F6362418"/>
    <w:lvl w:ilvl="0" w:tplc="04090017">
      <w:start w:val="1"/>
      <w:numFmt w:val="lowerLetter"/>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05876"/>
    <w:multiLevelType w:val="hybridMultilevel"/>
    <w:tmpl w:val="D0C6D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F28B8"/>
    <w:multiLevelType w:val="hybridMultilevel"/>
    <w:tmpl w:val="E0AE1F3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15:restartNumberingAfterBreak="0">
    <w:nsid w:val="1D9A62CE"/>
    <w:multiLevelType w:val="hybridMultilevel"/>
    <w:tmpl w:val="A7E6C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DFF6FEB"/>
    <w:multiLevelType w:val="hybridMultilevel"/>
    <w:tmpl w:val="90F0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2B95"/>
    <w:multiLevelType w:val="multilevel"/>
    <w:tmpl w:val="F080E9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E6E22E1"/>
    <w:multiLevelType w:val="hybridMultilevel"/>
    <w:tmpl w:val="76E6C77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21B018D6"/>
    <w:multiLevelType w:val="hybridMultilevel"/>
    <w:tmpl w:val="0A4A0CB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2BB0BD7"/>
    <w:multiLevelType w:val="hybridMultilevel"/>
    <w:tmpl w:val="AD8AFF3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2BE1552"/>
    <w:multiLevelType w:val="hybridMultilevel"/>
    <w:tmpl w:val="871E2336"/>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22FC65C4"/>
    <w:multiLevelType w:val="hybridMultilevel"/>
    <w:tmpl w:val="9BB02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3E70E97"/>
    <w:multiLevelType w:val="hybridMultilevel"/>
    <w:tmpl w:val="F43C2C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79D6F57"/>
    <w:multiLevelType w:val="hybridMultilevel"/>
    <w:tmpl w:val="F6362418"/>
    <w:lvl w:ilvl="0" w:tplc="04090017">
      <w:start w:val="1"/>
      <w:numFmt w:val="lowerLetter"/>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D485E"/>
    <w:multiLevelType w:val="hybridMultilevel"/>
    <w:tmpl w:val="9BB02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320348"/>
    <w:multiLevelType w:val="hybridMultilevel"/>
    <w:tmpl w:val="2680707C"/>
    <w:lvl w:ilvl="0" w:tplc="C3182CE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4203C"/>
    <w:multiLevelType w:val="hybridMultilevel"/>
    <w:tmpl w:val="A7E237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EB92E47"/>
    <w:multiLevelType w:val="hybridMultilevel"/>
    <w:tmpl w:val="086C88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72079ED"/>
    <w:multiLevelType w:val="hybridMultilevel"/>
    <w:tmpl w:val="09F8C9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BC41819"/>
    <w:multiLevelType w:val="hybridMultilevel"/>
    <w:tmpl w:val="BB66EDB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3" w15:restartNumberingAfterBreak="0">
    <w:nsid w:val="3F5A2D58"/>
    <w:multiLevelType w:val="hybridMultilevel"/>
    <w:tmpl w:val="785CCFB2"/>
    <w:lvl w:ilvl="0" w:tplc="0409000F">
      <w:start w:val="1"/>
      <w:numFmt w:val="decimal"/>
      <w:lvlText w:val="%1."/>
      <w:lvlJc w:val="left"/>
      <w:pPr>
        <w:ind w:left="540" w:hanging="360"/>
      </w:pPr>
      <w:rPr>
        <w:rFonts w:hint="default"/>
      </w:rPr>
    </w:lvl>
    <w:lvl w:ilvl="1" w:tplc="04090017">
      <w:start w:val="1"/>
      <w:numFmt w:val="lowerLetter"/>
      <w:lvlText w:val="%2)"/>
      <w:lvlJc w:val="left"/>
      <w:pPr>
        <w:ind w:left="1440" w:hanging="360"/>
      </w:pPr>
      <w:rPr>
        <w:rFonts w:hint="default"/>
      </w:rPr>
    </w:lvl>
    <w:lvl w:ilvl="2" w:tplc="04090003">
      <w:start w:val="1"/>
      <w:numFmt w:val="bullet"/>
      <w:lvlText w:val="o"/>
      <w:lvlJc w:val="left"/>
      <w:pPr>
        <w:ind w:left="2160" w:hanging="180"/>
      </w:pPr>
      <w:rPr>
        <w:rFonts w:hint="default" w:ascii="Courier New" w:hAnsi="Courier New" w:cs="Courier New"/>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05360"/>
    <w:multiLevelType w:val="hybridMultilevel"/>
    <w:tmpl w:val="74C641AE"/>
    <w:lvl w:ilvl="0" w:tplc="04090017">
      <w:start w:val="1"/>
      <w:numFmt w:val="lowerLetter"/>
      <w:lvlText w:val="%1)"/>
      <w:lvlJc w:val="left"/>
      <w:pPr>
        <w:ind w:left="720" w:hanging="360"/>
      </w:p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180"/>
      </w:pPr>
      <w:rPr>
        <w:rFonts w:hint="default" w:ascii="Wingdings" w:hAnsi="Wingding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B94CD0"/>
    <w:multiLevelType w:val="hybridMultilevel"/>
    <w:tmpl w:val="2CA881B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43DF107C"/>
    <w:multiLevelType w:val="hybridMultilevel"/>
    <w:tmpl w:val="9BB027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7A695B"/>
    <w:multiLevelType w:val="hybridMultilevel"/>
    <w:tmpl w:val="4AC49B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331707"/>
    <w:multiLevelType w:val="multilevel"/>
    <w:tmpl w:val="1C4AB7A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360" w:hanging="360"/>
      </w:pPr>
      <w:rPr>
        <w:rFonts w:hint="default" w:ascii="Courier New" w:hAnsi="Courier New" w:cs="Courier New"/>
      </w:rPr>
    </w:lvl>
    <w:lvl w:ilvl="2" w:tplc="04090005" w:tentative="1">
      <w:start w:val="1"/>
      <w:numFmt w:val="bullet"/>
      <w:lvlText w:val=""/>
      <w:lvlJc w:val="left"/>
      <w:pPr>
        <w:ind w:left="1080" w:hanging="360"/>
      </w:pPr>
      <w:rPr>
        <w:rFonts w:hint="default" w:ascii="Wingdings" w:hAnsi="Wingdings"/>
      </w:rPr>
    </w:lvl>
    <w:lvl w:ilvl="3" w:tplc="04090001" w:tentative="1">
      <w:start w:val="1"/>
      <w:numFmt w:val="bullet"/>
      <w:lvlText w:val=""/>
      <w:lvlJc w:val="left"/>
      <w:pPr>
        <w:ind w:left="1800" w:hanging="360"/>
      </w:pPr>
      <w:rPr>
        <w:rFonts w:hint="default" w:ascii="Symbol" w:hAnsi="Symbol"/>
      </w:rPr>
    </w:lvl>
    <w:lvl w:ilvl="4" w:tplc="04090003" w:tentative="1">
      <w:start w:val="1"/>
      <w:numFmt w:val="bullet"/>
      <w:lvlText w:val="o"/>
      <w:lvlJc w:val="left"/>
      <w:pPr>
        <w:ind w:left="2520" w:hanging="360"/>
      </w:pPr>
      <w:rPr>
        <w:rFonts w:hint="default" w:ascii="Courier New" w:hAnsi="Courier New" w:cs="Courier New"/>
      </w:rPr>
    </w:lvl>
    <w:lvl w:ilvl="5" w:tplc="04090005" w:tentative="1">
      <w:start w:val="1"/>
      <w:numFmt w:val="bullet"/>
      <w:lvlText w:val=""/>
      <w:lvlJc w:val="left"/>
      <w:pPr>
        <w:ind w:left="3240" w:hanging="360"/>
      </w:pPr>
      <w:rPr>
        <w:rFonts w:hint="default" w:ascii="Wingdings" w:hAnsi="Wingdings"/>
      </w:rPr>
    </w:lvl>
    <w:lvl w:ilvl="6" w:tplc="04090001" w:tentative="1">
      <w:start w:val="1"/>
      <w:numFmt w:val="bullet"/>
      <w:lvlText w:val=""/>
      <w:lvlJc w:val="left"/>
      <w:pPr>
        <w:ind w:left="3960" w:hanging="360"/>
      </w:pPr>
      <w:rPr>
        <w:rFonts w:hint="default" w:ascii="Symbol" w:hAnsi="Symbol"/>
      </w:rPr>
    </w:lvl>
    <w:lvl w:ilvl="7" w:tplc="04090003" w:tentative="1">
      <w:start w:val="1"/>
      <w:numFmt w:val="bullet"/>
      <w:lvlText w:val="o"/>
      <w:lvlJc w:val="left"/>
      <w:pPr>
        <w:ind w:left="4680" w:hanging="360"/>
      </w:pPr>
      <w:rPr>
        <w:rFonts w:hint="default" w:ascii="Courier New" w:hAnsi="Courier New" w:cs="Courier New"/>
      </w:rPr>
    </w:lvl>
    <w:lvl w:ilvl="8" w:tplc="04090005" w:tentative="1">
      <w:start w:val="1"/>
      <w:numFmt w:val="bullet"/>
      <w:lvlText w:val=""/>
      <w:lvlJc w:val="left"/>
      <w:pPr>
        <w:ind w:left="5400" w:hanging="360"/>
      </w:pPr>
      <w:rPr>
        <w:rFonts w:hint="default" w:ascii="Wingdings" w:hAnsi="Wingdings"/>
      </w:rPr>
    </w:lvl>
  </w:abstractNum>
  <w:abstractNum w:abstractNumId="29" w15:restartNumberingAfterBreak="0">
    <w:nsid w:val="54285BB6"/>
    <w:multiLevelType w:val="hybridMultilevel"/>
    <w:tmpl w:val="2BB8BB4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57E709B1"/>
    <w:multiLevelType w:val="hybridMultilevel"/>
    <w:tmpl w:val="FD6803C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7F34DA8"/>
    <w:multiLevelType w:val="hybridMultilevel"/>
    <w:tmpl w:val="9BB027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8613AFC"/>
    <w:multiLevelType w:val="hybridMultilevel"/>
    <w:tmpl w:val="30C8CA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96E20BE"/>
    <w:multiLevelType w:val="hybridMultilevel"/>
    <w:tmpl w:val="B9048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9C068DF"/>
    <w:multiLevelType w:val="hybridMultilevel"/>
    <w:tmpl w:val="DD9E8104"/>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5" w15:restartNumberingAfterBreak="0">
    <w:nsid w:val="5E1D4F64"/>
    <w:multiLevelType w:val="multilevel"/>
    <w:tmpl w:val="F93032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8D21100"/>
    <w:multiLevelType w:val="hybridMultilevel"/>
    <w:tmpl w:val="4D401186"/>
    <w:lvl w:ilvl="0" w:tplc="AD786AD4">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0292524"/>
    <w:multiLevelType w:val="hybridMultilevel"/>
    <w:tmpl w:val="C884F6D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8" w15:restartNumberingAfterBreak="0">
    <w:nsid w:val="725D1EAC"/>
    <w:multiLevelType w:val="hybridMultilevel"/>
    <w:tmpl w:val="45FA168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2A742F4"/>
    <w:multiLevelType w:val="hybridMultilevel"/>
    <w:tmpl w:val="95823D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5662B87"/>
    <w:multiLevelType w:val="hybridMultilevel"/>
    <w:tmpl w:val="581A6C3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9AE4FBD"/>
    <w:multiLevelType w:val="hybridMultilevel"/>
    <w:tmpl w:val="97CE62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C5C2338"/>
    <w:multiLevelType w:val="hybridMultilevel"/>
    <w:tmpl w:val="C23290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D7C4BBA"/>
    <w:multiLevelType w:val="hybridMultilevel"/>
    <w:tmpl w:val="8250A34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4" w15:restartNumberingAfterBreak="0">
    <w:nsid w:val="7F680C72"/>
    <w:multiLevelType w:val="hybridMultilevel"/>
    <w:tmpl w:val="5A968BB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4"/>
  </w:num>
  <w:num w:numId="2">
    <w:abstractNumId w:val="40"/>
  </w:num>
  <w:num w:numId="3">
    <w:abstractNumId w:val="17"/>
  </w:num>
  <w:num w:numId="4">
    <w:abstractNumId w:val="2"/>
  </w:num>
  <w:num w:numId="5">
    <w:abstractNumId w:val="33"/>
  </w:num>
  <w:num w:numId="6">
    <w:abstractNumId w:val="7"/>
  </w:num>
  <w:num w:numId="7">
    <w:abstractNumId w:val="4"/>
  </w:num>
  <w:num w:numId="8">
    <w:abstractNumId w:val="24"/>
  </w:num>
  <w:num w:numId="9">
    <w:abstractNumId w:val="26"/>
  </w:num>
  <w:num w:numId="10">
    <w:abstractNumId w:val="16"/>
  </w:num>
  <w:num w:numId="11">
    <w:abstractNumId w:val="21"/>
  </w:num>
  <w:num w:numId="12">
    <w:abstractNumId w:val="37"/>
  </w:num>
  <w:num w:numId="13">
    <w:abstractNumId w:val="15"/>
  </w:num>
  <w:num w:numId="14">
    <w:abstractNumId w:val="6"/>
  </w:num>
  <w:num w:numId="15">
    <w:abstractNumId w:val="23"/>
  </w:num>
  <w:num w:numId="16">
    <w:abstractNumId w:val="1"/>
  </w:num>
  <w:num w:numId="17">
    <w:abstractNumId w:val="43"/>
  </w:num>
  <w:num w:numId="18">
    <w:abstractNumId w:val="28"/>
  </w:num>
  <w:num w:numId="19">
    <w:abstractNumId w:val="22"/>
  </w:num>
  <w:num w:numId="20">
    <w:abstractNumId w:val="36"/>
  </w:num>
  <w:num w:numId="21">
    <w:abstractNumId w:val="0"/>
  </w:num>
  <w:num w:numId="22">
    <w:abstractNumId w:val="5"/>
  </w:num>
  <w:num w:numId="23">
    <w:abstractNumId w:val="30"/>
  </w:num>
  <w:num w:numId="24">
    <w:abstractNumId w:val="8"/>
  </w:num>
  <w:num w:numId="25">
    <w:abstractNumId w:val="32"/>
  </w:num>
  <w:num w:numId="26">
    <w:abstractNumId w:val="9"/>
  </w:num>
  <w:num w:numId="27">
    <w:abstractNumId w:val="41"/>
  </w:num>
  <w:num w:numId="28">
    <w:abstractNumId w:val="31"/>
  </w:num>
  <w:num w:numId="29">
    <w:abstractNumId w:val="20"/>
  </w:num>
  <w:num w:numId="30">
    <w:abstractNumId w:val="19"/>
  </w:num>
  <w:num w:numId="31">
    <w:abstractNumId w:val="39"/>
  </w:num>
  <w:num w:numId="32">
    <w:abstractNumId w:val="38"/>
  </w:num>
  <w:num w:numId="33">
    <w:abstractNumId w:val="42"/>
  </w:num>
  <w:num w:numId="34">
    <w:abstractNumId w:val="12"/>
  </w:num>
  <w:num w:numId="35">
    <w:abstractNumId w:val="27"/>
  </w:num>
  <w:num w:numId="36">
    <w:abstractNumId w:val="18"/>
  </w:num>
  <w:num w:numId="37">
    <w:abstractNumId w:val="3"/>
  </w:num>
  <w:num w:numId="38">
    <w:abstractNumId w:val="35"/>
  </w:num>
  <w:num w:numId="39">
    <w:abstractNumId w:val="13"/>
  </w:num>
  <w:num w:numId="40">
    <w:abstractNumId w:val="29"/>
  </w:num>
  <w:num w:numId="41">
    <w:abstractNumId w:val="44"/>
  </w:num>
  <w:num w:numId="42">
    <w:abstractNumId w:val="34"/>
  </w:num>
  <w:num w:numId="43">
    <w:abstractNumId w:val="11"/>
  </w:num>
  <w:num w:numId="44">
    <w:abstractNumId w:val="25"/>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oNotDisplayPageBoundaries/>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0A"/>
    <w:rsid w:val="00053C53"/>
    <w:rsid w:val="00067B28"/>
    <w:rsid w:val="0008603B"/>
    <w:rsid w:val="000C3323"/>
    <w:rsid w:val="00151ED9"/>
    <w:rsid w:val="001872C2"/>
    <w:rsid w:val="001B5066"/>
    <w:rsid w:val="00356E01"/>
    <w:rsid w:val="00357897"/>
    <w:rsid w:val="00383714"/>
    <w:rsid w:val="00453D48"/>
    <w:rsid w:val="00461FBF"/>
    <w:rsid w:val="00463724"/>
    <w:rsid w:val="004E67A0"/>
    <w:rsid w:val="0052630A"/>
    <w:rsid w:val="0053217E"/>
    <w:rsid w:val="005453CB"/>
    <w:rsid w:val="00557943"/>
    <w:rsid w:val="005E4310"/>
    <w:rsid w:val="005F5C45"/>
    <w:rsid w:val="00601C20"/>
    <w:rsid w:val="0061165E"/>
    <w:rsid w:val="0066682C"/>
    <w:rsid w:val="006713A8"/>
    <w:rsid w:val="00675A57"/>
    <w:rsid w:val="006A6772"/>
    <w:rsid w:val="007416BF"/>
    <w:rsid w:val="00752D20"/>
    <w:rsid w:val="00821D7A"/>
    <w:rsid w:val="00834C9F"/>
    <w:rsid w:val="008475C4"/>
    <w:rsid w:val="00892B3F"/>
    <w:rsid w:val="008A0ECC"/>
    <w:rsid w:val="008A2FF7"/>
    <w:rsid w:val="009235B6"/>
    <w:rsid w:val="009503E7"/>
    <w:rsid w:val="00960337"/>
    <w:rsid w:val="009B44EA"/>
    <w:rsid w:val="009C2E80"/>
    <w:rsid w:val="009D1EB6"/>
    <w:rsid w:val="00A20F37"/>
    <w:rsid w:val="00A56F60"/>
    <w:rsid w:val="00A816CE"/>
    <w:rsid w:val="00B34C87"/>
    <w:rsid w:val="00BF276D"/>
    <w:rsid w:val="00C9239B"/>
    <w:rsid w:val="00CD611E"/>
    <w:rsid w:val="00D3576D"/>
    <w:rsid w:val="00D90F1A"/>
    <w:rsid w:val="00DE61B6"/>
    <w:rsid w:val="00E43AC5"/>
    <w:rsid w:val="00E50FF2"/>
    <w:rsid w:val="00E92241"/>
    <w:rsid w:val="00F14690"/>
    <w:rsid w:val="00F209ED"/>
    <w:rsid w:val="00F83606"/>
    <w:rsid w:val="00FF2F95"/>
    <w:rsid w:val="40394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DA6F6"/>
  <w15:chartTrackingRefBased/>
  <w15:docId w15:val="{D3D8B8C7-897C-4BC9-8C73-1D0416AD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16CE"/>
    <w:pPr>
      <w:spacing w:before="240" w:after="240"/>
    </w:pPr>
  </w:style>
  <w:style w:type="paragraph" w:styleId="Heading1">
    <w:name w:val="heading 1"/>
    <w:basedOn w:val="Normal"/>
    <w:next w:val="Normal"/>
    <w:link w:val="Heading1Char"/>
    <w:uiPriority w:val="9"/>
    <w:qFormat/>
    <w:rsid w:val="00D90F1A"/>
    <w:pPr>
      <w:keepNext/>
      <w:keepLines/>
      <w:numPr>
        <w:numId w:val="36"/>
      </w:numPr>
      <w:pBdr>
        <w:bottom w:val="single" w:color="auto" w:sz="4" w:space="1"/>
      </w:pBdr>
      <w:spacing w:after="0"/>
      <w:ind w:left="360"/>
      <w:outlineLvl w:val="0"/>
    </w:pPr>
    <w:rPr>
      <w:rFonts w:eastAsiaTheme="majorEastAsia" w:cstheme="majorBidi"/>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52630A"/>
    <w:rPr>
      <w:color w:val="0563C1" w:themeColor="hyperlink"/>
      <w:u w:val="single"/>
    </w:rPr>
  </w:style>
  <w:style w:type="paragraph" w:styleId="ListParagraph">
    <w:name w:val="List Paragraph"/>
    <w:basedOn w:val="Normal"/>
    <w:uiPriority w:val="34"/>
    <w:qFormat/>
    <w:rsid w:val="0052630A"/>
    <w:pPr>
      <w:ind w:left="720"/>
      <w:contextualSpacing/>
    </w:pPr>
  </w:style>
  <w:style w:type="paragraph" w:styleId="Default" w:customStyle="1">
    <w:name w:val="Default"/>
    <w:rsid w:val="0052630A"/>
    <w:pPr>
      <w:autoSpaceDE w:val="0"/>
      <w:autoSpaceDN w:val="0"/>
      <w:adjustRightInd w:val="0"/>
      <w:spacing w:after="0" w:line="240" w:lineRule="auto"/>
    </w:pPr>
    <w:rPr>
      <w:rFonts w:ascii="Segoe UI" w:hAnsi="Segoe UI" w:cs="Segoe UI"/>
      <w:color w:val="000000"/>
      <w:sz w:val="24"/>
      <w:szCs w:val="24"/>
    </w:rPr>
  </w:style>
  <w:style w:type="paragraph" w:styleId="BalloonText">
    <w:name w:val="Balloon Text"/>
    <w:basedOn w:val="Normal"/>
    <w:link w:val="BalloonTextChar"/>
    <w:uiPriority w:val="99"/>
    <w:semiHidden/>
    <w:unhideWhenUsed/>
    <w:rsid w:val="008475C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475C4"/>
    <w:rPr>
      <w:rFonts w:ascii="Segoe UI" w:hAnsi="Segoe UI" w:cs="Segoe UI"/>
      <w:sz w:val="18"/>
      <w:szCs w:val="18"/>
    </w:rPr>
  </w:style>
  <w:style w:type="character" w:styleId="CommentReference">
    <w:name w:val="annotation reference"/>
    <w:basedOn w:val="DefaultParagraphFont"/>
    <w:uiPriority w:val="99"/>
    <w:semiHidden/>
    <w:unhideWhenUsed/>
    <w:rsid w:val="00D3576D"/>
    <w:rPr>
      <w:sz w:val="16"/>
      <w:szCs w:val="16"/>
    </w:rPr>
  </w:style>
  <w:style w:type="paragraph" w:styleId="CommentText">
    <w:name w:val="annotation text"/>
    <w:basedOn w:val="Normal"/>
    <w:link w:val="CommentTextChar"/>
    <w:uiPriority w:val="99"/>
    <w:semiHidden/>
    <w:unhideWhenUsed/>
    <w:rsid w:val="00D3576D"/>
    <w:pPr>
      <w:spacing w:line="240" w:lineRule="auto"/>
    </w:pPr>
    <w:rPr>
      <w:sz w:val="20"/>
      <w:szCs w:val="20"/>
    </w:rPr>
  </w:style>
  <w:style w:type="character" w:styleId="CommentTextChar" w:customStyle="1">
    <w:name w:val="Comment Text Char"/>
    <w:basedOn w:val="DefaultParagraphFont"/>
    <w:link w:val="CommentText"/>
    <w:uiPriority w:val="99"/>
    <w:semiHidden/>
    <w:rsid w:val="00D3576D"/>
    <w:rPr>
      <w:sz w:val="20"/>
      <w:szCs w:val="20"/>
    </w:rPr>
  </w:style>
  <w:style w:type="paragraph" w:styleId="CommentSubject">
    <w:name w:val="annotation subject"/>
    <w:basedOn w:val="CommentText"/>
    <w:next w:val="CommentText"/>
    <w:link w:val="CommentSubjectChar"/>
    <w:uiPriority w:val="99"/>
    <w:semiHidden/>
    <w:unhideWhenUsed/>
    <w:rsid w:val="00D3576D"/>
    <w:rPr>
      <w:b/>
      <w:bCs/>
    </w:rPr>
  </w:style>
  <w:style w:type="character" w:styleId="CommentSubjectChar" w:customStyle="1">
    <w:name w:val="Comment Subject Char"/>
    <w:basedOn w:val="CommentTextChar"/>
    <w:link w:val="CommentSubject"/>
    <w:uiPriority w:val="99"/>
    <w:semiHidden/>
    <w:rsid w:val="00D3576D"/>
    <w:rPr>
      <w:b/>
      <w:bCs/>
      <w:sz w:val="20"/>
      <w:szCs w:val="20"/>
    </w:rPr>
  </w:style>
  <w:style w:type="character" w:styleId="FollowedHyperlink">
    <w:name w:val="FollowedHyperlink"/>
    <w:basedOn w:val="DefaultParagraphFont"/>
    <w:uiPriority w:val="99"/>
    <w:semiHidden/>
    <w:unhideWhenUsed/>
    <w:rsid w:val="00A56F60"/>
    <w:rPr>
      <w:color w:val="954F72" w:themeColor="followedHyperlink"/>
      <w:u w:val="single"/>
    </w:rPr>
  </w:style>
  <w:style w:type="paragraph" w:styleId="Title">
    <w:name w:val="Title"/>
    <w:basedOn w:val="Normal"/>
    <w:next w:val="Normal"/>
    <w:link w:val="TitleChar"/>
    <w:uiPriority w:val="10"/>
    <w:qFormat/>
    <w:rsid w:val="00D90F1A"/>
    <w:pPr>
      <w:spacing w:line="240" w:lineRule="auto"/>
      <w:contextualSpacing/>
      <w:jc w:val="center"/>
    </w:pPr>
    <w:rPr>
      <w:rFonts w:asciiTheme="majorHAnsi" w:hAnsiTheme="majorHAnsi" w:eastAsiaTheme="majorEastAsia" w:cstheme="majorBidi"/>
      <w:b/>
      <w:spacing w:val="-10"/>
      <w:kern w:val="28"/>
      <w:sz w:val="36"/>
      <w:szCs w:val="36"/>
    </w:rPr>
  </w:style>
  <w:style w:type="character" w:styleId="TitleChar" w:customStyle="1">
    <w:name w:val="Title Char"/>
    <w:basedOn w:val="DefaultParagraphFont"/>
    <w:link w:val="Title"/>
    <w:uiPriority w:val="10"/>
    <w:rsid w:val="00D90F1A"/>
    <w:rPr>
      <w:rFonts w:asciiTheme="majorHAnsi" w:hAnsiTheme="majorHAnsi" w:eastAsiaTheme="majorEastAsia" w:cstheme="majorBidi"/>
      <w:b/>
      <w:spacing w:val="-10"/>
      <w:kern w:val="28"/>
      <w:sz w:val="36"/>
      <w:szCs w:val="36"/>
    </w:rPr>
  </w:style>
  <w:style w:type="character" w:styleId="Heading1Char" w:customStyle="1">
    <w:name w:val="Heading 1 Char"/>
    <w:basedOn w:val="DefaultParagraphFont"/>
    <w:link w:val="Heading1"/>
    <w:uiPriority w:val="9"/>
    <w:rsid w:val="00D90F1A"/>
    <w:rPr>
      <w:rFonts w:eastAsiaTheme="majorEastAsia" w:cstheme="majorBidi"/>
      <w:b/>
      <w:sz w:val="24"/>
      <w:szCs w:val="24"/>
    </w:rPr>
  </w:style>
  <w:style w:type="character" w:styleId="Strong">
    <w:name w:val="Strong"/>
    <w:basedOn w:val="DefaultParagraphFont"/>
    <w:uiPriority w:val="22"/>
    <w:qFormat/>
    <w:rsid w:val="00A81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23" /><Relationship Type="http://schemas.openxmlformats.org/officeDocument/2006/relationships/webSettings" Target="webSettings.xml" Id="rId4" /><Relationship Type="http://schemas.openxmlformats.org/officeDocument/2006/relationships/fontTable" Target="fontTable.xml" Id="rId22" /><Relationship Type="http://schemas.openxmlformats.org/officeDocument/2006/relationships/hyperlink" Target="https://grants.nih.gov/grants/how-to-apply-application-guide/forms-e/general-forms-e.pdf" TargetMode="External" Id="Reb66ef837c3d4e2e" /><Relationship Type="http://schemas.openxmlformats.org/officeDocument/2006/relationships/hyperlink" Target="https://grants.nih.gov/grants/how-to-apply-application-guide/forms-e/general-forms-e.pdf" TargetMode="External" Id="R9670f34aff574401" /><Relationship Type="http://schemas.openxmlformats.org/officeDocument/2006/relationships/hyperlink" Target="https://grants.nih.gov/grants/how-to-apply-application-guide/forms-e/general-forms-e.pdf" TargetMode="External" Id="R3a61795c6a864c51" /><Relationship Type="http://schemas.openxmlformats.org/officeDocument/2006/relationships/hyperlink" Target="https://grants.nih.gov/grants/how-to-apply-application-guide/forms-e/general-forms-e.pdf" TargetMode="External" Id="R8651e43a833b46e3" /><Relationship Type="http://schemas.openxmlformats.org/officeDocument/2006/relationships/hyperlink" Target="https://grants.nih.gov/grants/how-to-apply-application-guide/forms-e/general-forms-e.pdf" TargetMode="External" Id="R2b12f6ad59174028" /><Relationship Type="http://schemas.openxmlformats.org/officeDocument/2006/relationships/hyperlink" Target="https://grants.nih.gov/grants/policy/hs/PrivateInfoOrBioSpecimensDecisionChart.pdf" TargetMode="External" Id="R9ac457cbd2cd44ba" /><Relationship Type="http://schemas.openxmlformats.org/officeDocument/2006/relationships/hyperlink" Target="https://grants.nih.gov/grants/how-to-apply-application-guide/format-and-write/format-attachments.htm" TargetMode="External" Id="R5e456eaf6dfd47d8" /><Relationship Type="http://schemas.openxmlformats.org/officeDocument/2006/relationships/hyperlink" Target="https://grants.nih.gov/grants/how-to-apply-application-guide/forms-e/general-forms-e.pdf" TargetMode="External" Id="R5c0b1c31a9534553" /><Relationship Type="http://schemas.openxmlformats.org/officeDocument/2006/relationships/hyperlink" Target="https://grants.nih.gov/grants/how-to-apply-application-guide/forms-e/general-forms-e.pdf" TargetMode="External" Id="R654568b12e854871" /><Relationship Type="http://schemas.openxmlformats.org/officeDocument/2006/relationships/hyperlink" Target="https://grants.nih.gov/grants/how-to-apply-application-guide/forms-e/general-forms-e.pdf" TargetMode="External" Id="Re1f87dab760042f9" /><Relationship Type="http://schemas.openxmlformats.org/officeDocument/2006/relationships/hyperlink" Target="https://grants.nih.gov/grants/how-to-apply-application-guide/forms-e/general-forms-e.pdf" TargetMode="External" Id="Rc0955bc565bf420b" /><Relationship Type="http://schemas.openxmlformats.org/officeDocument/2006/relationships/hyperlink" Target="https://grants.nih.gov/grants/how-to-apply-application-guide/forms-e/general-forms-e.pdf" TargetMode="External" Id="R1ad1653024b0464e" /><Relationship Type="http://schemas.openxmlformats.org/officeDocument/2006/relationships/hyperlink" Target="https://grants.nih.gov/grants/how-to-apply-application-guide/forms-e/general/g.500-phs-human-subjects-and-clinical-trials-information.htm" TargetMode="External" Id="R31c22d98ebc241c8" /><Relationship Type="http://schemas.openxmlformats.org/officeDocument/2006/relationships/hyperlink" Target="https://grants.nih.gov/grants/how-to-apply-application-guide/forms-e/general/g.500-phs-human-subjects-and-clinical-trials-information.htm" TargetMode="External" Id="R6aea543b6afe4ea5" /><Relationship Type="http://schemas.openxmlformats.org/officeDocument/2006/relationships/hyperlink" Target="https://grants.nih.gov/grants/how-to-apply-application-guide/format-and-write/format-attachments.htm" TargetMode="External" Id="R4a7f5bd6fb46473e" /><Relationship Type="http://schemas.openxmlformats.org/officeDocument/2006/relationships/hyperlink" Target="https://grants.nih.gov/grants/guide/notice-files/NOT-OD-16-094.html" TargetMode="External" Id="R1c8043adfc504882" /><Relationship Type="http://schemas.openxmlformats.org/officeDocument/2006/relationships/hyperlink" Target="https://grants.nih.gov/grants/guide/notice-files/NOT-OD-16-149.html" TargetMode="External" Id="R44efbe9122984a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Lousiana State University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NIH Human Subjects Clincal Trials</dc:title>
  <dc:subject/>
  <dc:creator>alexandrag</dc:creator>
  <keywords/>
  <dc:description/>
  <lastModifiedBy>Jacqueline Anita Smith</lastModifiedBy>
  <revision>15</revision>
  <dcterms:created xsi:type="dcterms:W3CDTF">2018-06-22T19:47:00.0000000Z</dcterms:created>
  <dcterms:modified xsi:type="dcterms:W3CDTF">2020-08-23T23:53:44.7804515Z</dcterms:modified>
</coreProperties>
</file>