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2E8B" w:rsidR="009A4FE1" w:rsidP="7B9D4B26" w:rsidRDefault="00BE3E80" w14:paraId="57DF529C" w14:textId="2CE16BFA">
      <w:pPr>
        <w:pStyle w:val="Title"/>
        <w:rPr>
          <w:color w:val="auto"/>
        </w:rPr>
      </w:pPr>
      <w:bookmarkStart w:name="_GoBack" w:id="0"/>
      <w:r w:rsidRPr="7B9D4B26" w:rsidR="00BE3E80">
        <w:rPr>
          <w:color w:val="auto"/>
        </w:rPr>
        <w:t>Standard NIH</w:t>
      </w:r>
      <w:r w:rsidRPr="7B9D4B26" w:rsidR="00F63730">
        <w:rPr>
          <w:color w:val="auto"/>
        </w:rPr>
        <w:t xml:space="preserve"> </w:t>
      </w:r>
      <w:r w:rsidRPr="7B9D4B26" w:rsidR="00F37FAD">
        <w:rPr>
          <w:color w:val="auto"/>
        </w:rPr>
        <w:t>Proposal</w:t>
      </w:r>
      <w:r w:rsidRPr="7B9D4B26" w:rsidR="00F63730">
        <w:rPr>
          <w:color w:val="auto"/>
        </w:rPr>
        <w:t xml:space="preserve"> Outline</w:t>
      </w:r>
    </w:p>
    <w:bookmarkEnd w:id="0"/>
    <w:p w:rsidR="00583759" w:rsidP="7B9D4B26" w:rsidRDefault="00765C6A" w14:paraId="113814AC" w14:textId="0126FF02">
      <w:pPr>
        <w:pBdr>
          <w:top w:val="single" w:color="auto" w:sz="4" w:space="1"/>
          <w:left w:val="single" w:color="auto" w:sz="4" w:space="4"/>
          <w:bottom w:val="single" w:color="auto" w:sz="4" w:space="1"/>
          <w:right w:val="single" w:color="auto" w:sz="4" w:space="4"/>
        </w:pBdr>
        <w:rPr>
          <w:color w:val="auto"/>
        </w:rPr>
      </w:pPr>
      <w:r w:rsidRPr="7B9D4B26" w:rsidR="00765C6A">
        <w:rPr>
          <w:rStyle w:val="Strong"/>
          <w:color w:val="auto"/>
        </w:rPr>
        <w:t>Note:</w:t>
      </w:r>
      <w:r w:rsidRPr="7B9D4B26" w:rsidR="00765C6A">
        <w:rPr>
          <w:color w:val="auto"/>
        </w:rPr>
        <w:t xml:space="preserve"> This outline addresses key development components of a standard NIH Research (R) application; however, it does not address all elements required to complete the application or budget. Complete instructions are available in the grant solicitation and </w:t>
      </w:r>
      <w:r w:rsidRPr="7B9D4B26" w:rsidR="00765C6A">
        <w:rPr>
          <w:color w:val="auto"/>
        </w:rPr>
        <w:t xml:space="preserve">the </w:t>
      </w:r>
      <w:hyperlink r:id="Rf9fd1ab2f46543ba">
        <w:r w:rsidRPr="7B9D4B26" w:rsidR="00765C6A">
          <w:rPr>
            <w:rStyle w:val="Hyperlink"/>
            <w:i w:val="1"/>
            <w:iCs w:val="1"/>
            <w:color w:val="auto"/>
          </w:rPr>
          <w:t>Research Instructions for NIH and Other PHS Agencies: SF424 (R&amp;R) Application Packages</w:t>
        </w:r>
      </w:hyperlink>
      <w:r w:rsidRPr="7B9D4B26" w:rsidR="00765C6A">
        <w:rPr>
          <w:color w:val="auto"/>
        </w:rPr>
        <w:t xml:space="preserve">.  </w:t>
      </w:r>
      <w:r w:rsidRPr="7B9D4B26" w:rsidR="00765C6A">
        <w:rPr>
          <w:color w:val="auto"/>
        </w:rPr>
        <w:t xml:space="preserve">Please also see OSP’s </w:t>
      </w:r>
      <w:r w:rsidRPr="7B9D4B26" w:rsidR="00765C6A">
        <w:rPr>
          <w:i w:val="1"/>
          <w:iCs w:val="1"/>
          <w:color w:val="auto"/>
        </w:rPr>
        <w:t>NIH ASSIST Sample Application</w:t>
      </w:r>
      <w:r w:rsidRPr="7B9D4B26" w:rsidR="00765C6A">
        <w:rPr>
          <w:color w:val="auto"/>
        </w:rPr>
        <w:t xml:space="preserve"> for additional reference.</w:t>
      </w:r>
    </w:p>
    <w:p w:rsidRPr="00F26983" w:rsidR="00583759" w:rsidP="7B9D4B26" w:rsidRDefault="00583759" w14:paraId="09CFEB4C" w14:textId="08826F32">
      <w:pPr>
        <w:pStyle w:val="Subtitle"/>
        <w:spacing w:after="0"/>
        <w:rPr>
          <w:color w:val="auto"/>
        </w:rPr>
      </w:pPr>
      <w:r w:rsidRPr="7B9D4B26" w:rsidR="00583759">
        <w:rPr>
          <w:color w:val="auto"/>
        </w:rPr>
        <w:t>Proposal Contents</w:t>
      </w:r>
    </w:p>
    <w:p w:rsidRPr="00EE4990" w:rsidR="00396068" w:rsidP="7B9D4B26" w:rsidRDefault="00396068" w14:paraId="662B2BB7" w14:textId="1BF874A9">
      <w:pPr>
        <w:pStyle w:val="Heading1"/>
        <w:rPr>
          <w:color w:val="auto"/>
        </w:rPr>
      </w:pPr>
      <w:r w:rsidRPr="7B9D4B26" w:rsidR="00396068">
        <w:rPr>
          <w:color w:val="auto"/>
        </w:rPr>
        <w:t>RESEARCH &amp; RELA</w:t>
      </w:r>
      <w:r w:rsidRPr="7B9D4B26" w:rsidR="00CA0A77">
        <w:rPr>
          <w:color w:val="auto"/>
        </w:rPr>
        <w:t>TED Other Project Information</w:t>
      </w:r>
    </w:p>
    <w:p w:rsidRPr="00EE4990" w:rsidR="00181FA7" w:rsidP="7B9D4B26" w:rsidRDefault="000A7454" w14:paraId="2F559B4B" w14:textId="12CCD1D1">
      <w:pPr>
        <w:pStyle w:val="Heading2"/>
        <w:rPr>
          <w:color w:val="auto"/>
        </w:rPr>
      </w:pPr>
      <w:r w:rsidRPr="7B9D4B26" w:rsidR="000A7454">
        <w:rPr>
          <w:color w:val="auto"/>
        </w:rPr>
        <w:t xml:space="preserve">7. </w:t>
      </w:r>
      <w:r w:rsidRPr="7B9D4B26" w:rsidR="00181FA7">
        <w:rPr>
          <w:color w:val="auto"/>
        </w:rPr>
        <w:t>Project Summary/Abstract (Required, limited to 30 lines of text)</w:t>
      </w:r>
    </w:p>
    <w:p w:rsidRPr="009738D3" w:rsidR="00181FA7" w:rsidP="7B9D4B26" w:rsidRDefault="00181FA7" w14:paraId="6148579A" w14:textId="13B380F4">
      <w:pPr>
        <w:rPr>
          <w:color w:val="auto"/>
        </w:rPr>
      </w:pPr>
      <w:r w:rsidRPr="7B9D4B26" w:rsidR="00181FA7">
        <w:rPr>
          <w:color w:val="auto"/>
        </w:rPr>
        <w:t xml:space="preserve">Please see </w:t>
      </w:r>
      <w:r w:rsidRPr="7B9D4B26" w:rsidR="00181FA7">
        <w:rPr>
          <w:i w:val="1"/>
          <w:iCs w:val="1"/>
          <w:color w:val="auto"/>
        </w:rPr>
        <w:t>Project Summary/Abstract Template</w:t>
      </w:r>
      <w:r w:rsidRPr="7B9D4B26" w:rsidR="00181FA7">
        <w:rPr>
          <w:color w:val="auto"/>
        </w:rPr>
        <w:t xml:space="preserve"> for instructions. </w:t>
      </w:r>
    </w:p>
    <w:p w:rsidRPr="00EE4990" w:rsidR="00873738" w:rsidP="7B9D4B26" w:rsidRDefault="000A7454" w14:paraId="2524D9ED" w14:textId="2D973633">
      <w:pPr>
        <w:pStyle w:val="Heading2"/>
        <w:rPr>
          <w:color w:val="auto"/>
        </w:rPr>
      </w:pPr>
      <w:r w:rsidRPr="7B9D4B26" w:rsidR="000A7454">
        <w:rPr>
          <w:color w:val="auto"/>
        </w:rPr>
        <w:t xml:space="preserve">8. </w:t>
      </w:r>
      <w:r w:rsidRPr="7B9D4B26" w:rsidR="001A3381">
        <w:rPr>
          <w:color w:val="auto"/>
        </w:rPr>
        <w:t>Project Narrative</w:t>
      </w:r>
      <w:r w:rsidRPr="7B9D4B26" w:rsidR="00873738">
        <w:rPr>
          <w:color w:val="auto"/>
        </w:rPr>
        <w:t xml:space="preserve"> (Required, limited to </w:t>
      </w:r>
      <w:r w:rsidRPr="7B9D4B26" w:rsidR="001A3381">
        <w:rPr>
          <w:color w:val="auto"/>
        </w:rPr>
        <w:t>3 sentences</w:t>
      </w:r>
      <w:r w:rsidRPr="7B9D4B26" w:rsidR="00873738">
        <w:rPr>
          <w:color w:val="auto"/>
        </w:rPr>
        <w:t>)</w:t>
      </w:r>
    </w:p>
    <w:p w:rsidRPr="009738D3" w:rsidR="009B1E4B" w:rsidP="7B9D4B26" w:rsidRDefault="004F4768" w14:paraId="11C9157E" w14:textId="46E687B6">
      <w:pPr>
        <w:rPr>
          <w:color w:val="auto"/>
        </w:rPr>
      </w:pPr>
      <w:r w:rsidRPr="7B9D4B26" w:rsidR="004F4768">
        <w:rPr>
          <w:color w:val="auto"/>
        </w:rPr>
        <w:t>Please see</w:t>
      </w:r>
      <w:r w:rsidRPr="7B9D4B26" w:rsidR="001103E6">
        <w:rPr>
          <w:color w:val="auto"/>
        </w:rPr>
        <w:t xml:space="preserve"> </w:t>
      </w:r>
      <w:r w:rsidRPr="7B9D4B26" w:rsidR="004F4768">
        <w:rPr>
          <w:i w:val="1"/>
          <w:iCs w:val="1"/>
          <w:color w:val="auto"/>
        </w:rPr>
        <w:t>Project Narrative Template</w:t>
      </w:r>
      <w:r w:rsidRPr="7B9D4B26" w:rsidR="004F4768">
        <w:rPr>
          <w:color w:val="auto"/>
        </w:rPr>
        <w:t xml:space="preserve"> </w:t>
      </w:r>
      <w:r w:rsidRPr="7B9D4B26" w:rsidR="00425718">
        <w:rPr>
          <w:color w:val="auto"/>
        </w:rPr>
        <w:t>for instructions.</w:t>
      </w:r>
    </w:p>
    <w:p w:rsidRPr="000A7454" w:rsidR="001A3381" w:rsidP="7B9D4B26" w:rsidRDefault="000A7454" w14:paraId="6A4A45AF" w14:textId="15A9FB02">
      <w:pPr>
        <w:pStyle w:val="Heading2"/>
        <w:rPr>
          <w:color w:val="auto"/>
        </w:rPr>
      </w:pPr>
      <w:r w:rsidRPr="7B9D4B26" w:rsidR="000A7454">
        <w:rPr>
          <w:color w:val="auto"/>
        </w:rPr>
        <w:t>9</w:t>
      </w:r>
      <w:r w:rsidRPr="7B9D4B26" w:rsidR="000A7454">
        <w:rPr>
          <w:color w:val="auto"/>
        </w:rPr>
        <w:t xml:space="preserve">. </w:t>
      </w:r>
      <w:r w:rsidRPr="7B9D4B26" w:rsidR="001A3381">
        <w:rPr>
          <w:color w:val="auto"/>
        </w:rPr>
        <w:t>Bibliography &amp; References Cited (Required, unless otherwise noted in FOA)</w:t>
      </w:r>
    </w:p>
    <w:p w:rsidRPr="009738D3" w:rsidR="00C77412" w:rsidP="7B9D4B26" w:rsidRDefault="003E6ADD" w14:paraId="7603578F" w14:textId="6801AB9C">
      <w:pPr>
        <w:rPr>
          <w:i w:val="1"/>
          <w:iCs w:val="1"/>
          <w:color w:val="auto"/>
          <w:u w:val="single"/>
        </w:rPr>
      </w:pPr>
      <w:r w:rsidRPr="7B9D4B26" w:rsidR="003E6ADD">
        <w:rPr>
          <w:color w:val="auto"/>
        </w:rPr>
        <w:t xml:space="preserve">Please see </w:t>
      </w:r>
      <w:hyperlink r:id="R38f211ac10254f47">
        <w:r w:rsidRPr="7B9D4B26" w:rsidR="00682700">
          <w:rPr>
            <w:rStyle w:val="Hyperlink"/>
            <w:i w:val="1"/>
            <w:iCs w:val="1"/>
            <w:color w:val="auto"/>
          </w:rPr>
          <w:t>Format Attachments: Citations</w:t>
        </w:r>
      </w:hyperlink>
      <w:r w:rsidRPr="7B9D4B26" w:rsidR="00682700">
        <w:rPr>
          <w:color w:val="auto"/>
        </w:rPr>
        <w:t xml:space="preserve"> </w:t>
      </w:r>
      <w:r w:rsidRPr="7B9D4B26" w:rsidR="003E6ADD">
        <w:rPr>
          <w:color w:val="auto"/>
        </w:rPr>
        <w:t>for additional information.</w:t>
      </w:r>
      <w:r w:rsidRPr="7B9D4B26" w:rsidR="003E6ADD">
        <w:rPr>
          <w:i w:val="1"/>
          <w:iCs w:val="1"/>
          <w:color w:val="auto"/>
          <w:u w:val="single"/>
        </w:rPr>
        <w:t xml:space="preserve"> </w:t>
      </w:r>
    </w:p>
    <w:p w:rsidRPr="00EE4990" w:rsidR="00B231F0" w:rsidP="7B9D4B26" w:rsidRDefault="000A7454" w14:paraId="422AD49F" w14:textId="7C28ECF5">
      <w:pPr>
        <w:pStyle w:val="Heading2"/>
        <w:rPr>
          <w:color w:val="auto"/>
        </w:rPr>
      </w:pPr>
      <w:r w:rsidRPr="7B9D4B26" w:rsidR="000A7454">
        <w:rPr>
          <w:color w:val="auto"/>
        </w:rPr>
        <w:t xml:space="preserve">10. </w:t>
      </w:r>
      <w:r w:rsidRPr="7B9D4B26" w:rsidR="001A3381">
        <w:rPr>
          <w:color w:val="auto"/>
        </w:rPr>
        <w:t>Facilities &amp; Other Resources (Required, unless otherwise noted in FOA)</w:t>
      </w:r>
    </w:p>
    <w:p w:rsidRPr="008B275F" w:rsidR="00B231F0" w:rsidP="7B9D4B26" w:rsidRDefault="00B231F0" w14:paraId="002BA6F7" w14:textId="7AB2CCF7">
      <w:pPr>
        <w:rPr>
          <w:color w:val="auto"/>
        </w:rPr>
      </w:pPr>
      <w:r w:rsidRPr="7B9D4B26" w:rsidR="00B231F0">
        <w:rPr>
          <w:color w:val="auto"/>
        </w:rPr>
        <w:t>Describe how the scientific environment in which the research will be done contributes to the probability of success (e.g., institutional support, physical resources, and intellectual rapport). In describing the scientific environment in which the work will be done, discuss ways in which the proposed studies will benefit from unique features of the scientific environment or from unique subject populations or how studies will employ useful collaborative arrangements.</w:t>
      </w:r>
    </w:p>
    <w:p w:rsidRPr="008B275F" w:rsidR="00B231F0" w:rsidP="7B9D4B26" w:rsidRDefault="00B231F0" w14:paraId="25B104FC" w14:textId="77777777">
      <w:pPr>
        <w:rPr>
          <w:color w:val="auto"/>
        </w:rPr>
      </w:pPr>
      <w:r w:rsidRPr="7B9D4B26" w:rsidR="00B231F0">
        <w:rPr>
          <w:color w:val="auto"/>
        </w:rPr>
        <w:t>If there are multiple performance sites, describe the resources available at each site.</w:t>
      </w:r>
    </w:p>
    <w:p w:rsidRPr="008B275F" w:rsidR="00490965" w:rsidP="7B9D4B26" w:rsidRDefault="00B231F0" w14:paraId="5A4CEE4C" w14:textId="77777777">
      <w:pPr>
        <w:rPr>
          <w:color w:val="auto"/>
        </w:rPr>
      </w:pPr>
      <w:r w:rsidRPr="7B9D4B26" w:rsidR="00B231F0">
        <w:rPr>
          <w:color w:val="auto"/>
        </w:rPr>
        <w:t xml:space="preserve">Describe any special facilities used for working with biohazards and any other potentially dangerous substances. </w:t>
      </w:r>
    </w:p>
    <w:p w:rsidRPr="008B275F" w:rsidR="00B231F0" w:rsidP="7B9D4B26" w:rsidRDefault="00B231F0" w14:paraId="3F619534" w14:textId="28F857CC">
      <w:pPr>
        <w:rPr>
          <w:color w:val="auto"/>
        </w:rPr>
      </w:pPr>
      <w:r w:rsidRPr="7B9D4B26" w:rsidR="00B231F0">
        <w:rPr>
          <w:color w:val="auto"/>
        </w:rPr>
        <w:t>Note: Information about select agents must be described in the Research Plan, Select Agent Research.</w:t>
      </w:r>
    </w:p>
    <w:p w:rsidRPr="008B275F" w:rsidR="00313DE4" w:rsidP="7B9D4B26" w:rsidRDefault="00B231F0" w14:paraId="105BCA19" w14:textId="040D3868">
      <w:pPr>
        <w:rPr>
          <w:color w:val="auto"/>
        </w:rPr>
      </w:pPr>
      <w:r w:rsidRPr="7B9D4B26" w:rsidR="00B231F0">
        <w:rPr>
          <w:color w:val="auto"/>
        </w:rPr>
        <w:t xml:space="preserve">For early stage investigators (ESIs), describe institutional investment in the success of the investigator. </w:t>
      </w:r>
      <w:r w:rsidRPr="7B9D4B26" w:rsidR="00B231F0">
        <w:rPr>
          <w:rStyle w:val="Hyperlink"/>
          <w:i w:val="1"/>
          <w:iCs w:val="1"/>
          <w:color w:val="auto"/>
        </w:rPr>
        <w:t xml:space="preserve">See </w:t>
      </w:r>
      <w:hyperlink r:id="R7ad52afbe5a24794">
        <w:r w:rsidRPr="7B9D4B26" w:rsidR="00B231F0">
          <w:rPr>
            <w:rStyle w:val="Hyperlink"/>
            <w:i w:val="1"/>
            <w:iCs w:val="1"/>
            <w:color w:val="auto"/>
          </w:rPr>
          <w:t xml:space="preserve">NIH's </w:t>
        </w:r>
        <w:r w:rsidRPr="7B9D4B26" w:rsidR="003916DD">
          <w:rPr>
            <w:rStyle w:val="Hyperlink"/>
            <w:i w:val="1"/>
            <w:iCs w:val="1"/>
            <w:color w:val="auto"/>
          </w:rPr>
          <w:t>New and Early Stage Investigator Policies</w:t>
        </w:r>
      </w:hyperlink>
      <w:r w:rsidRPr="7B9D4B26" w:rsidR="00B231F0">
        <w:rPr>
          <w:color w:val="auto"/>
        </w:rPr>
        <w:t xml:space="preserve">. </w:t>
      </w:r>
      <w:r w:rsidRPr="7B9D4B26" w:rsidR="00A3422A">
        <w:rPr>
          <w:color w:val="auto"/>
        </w:rPr>
        <w:t>Description</w:t>
      </w:r>
      <w:r w:rsidRPr="7B9D4B26" w:rsidR="00B231F0">
        <w:rPr>
          <w:color w:val="auto"/>
        </w:rPr>
        <w:t xml:space="preserve"> may include the following elements:</w:t>
      </w:r>
    </w:p>
    <w:p w:rsidRPr="008B275F" w:rsidR="00313DE4" w:rsidP="009F4701" w:rsidRDefault="00237CCD" w14:paraId="273DED55" w14:textId="7421B721">
      <w:pPr>
        <w:pStyle w:val="ListParagraph"/>
        <w:rPr>
          <w:color w:val="000000" w:themeColor="text1" w:themeTint="FF" w:themeShade="FF"/>
        </w:rPr>
      </w:pPr>
      <w:r w:rsidRPr="7B9D4B26" w:rsidR="00237CCD">
        <w:rPr>
          <w:color w:val="auto"/>
        </w:rPr>
        <w:t>R</w:t>
      </w:r>
      <w:r w:rsidRPr="7B9D4B26" w:rsidR="00B231F0">
        <w:rPr>
          <w:color w:val="auto"/>
        </w:rPr>
        <w:t xml:space="preserve">esources for classes, travel, or training; </w:t>
      </w:r>
    </w:p>
    <w:p w:rsidRPr="008B275F" w:rsidR="00313DE4" w:rsidP="009F4701" w:rsidRDefault="00237CCD" w14:paraId="196CE1BC" w14:textId="31BA94EE">
      <w:pPr>
        <w:pStyle w:val="ListParagraph"/>
        <w:rPr>
          <w:color w:val="000000" w:themeColor="text1" w:themeTint="FF" w:themeShade="FF"/>
        </w:rPr>
      </w:pPr>
      <w:r w:rsidRPr="7B9D4B26" w:rsidR="00237CCD">
        <w:rPr>
          <w:color w:val="auto"/>
        </w:rPr>
        <w:t>C</w:t>
      </w:r>
      <w:r w:rsidRPr="7B9D4B26" w:rsidR="00B231F0">
        <w:rPr>
          <w:color w:val="auto"/>
        </w:rPr>
        <w:t>ollegial support, such as career enrichment programs, assistance and guidance in the supervision of trainees involved with the ESI’s project, and availability of organized peer groups;</w:t>
      </w:r>
    </w:p>
    <w:p w:rsidRPr="008B275F" w:rsidR="00313DE4" w:rsidP="009F4701" w:rsidRDefault="00237CCD" w14:paraId="56D92834" w14:textId="66DE9A76">
      <w:pPr>
        <w:pStyle w:val="ListParagraph"/>
        <w:rPr>
          <w:color w:val="000000" w:themeColor="text1" w:themeTint="FF" w:themeShade="FF"/>
        </w:rPr>
      </w:pPr>
      <w:r w:rsidRPr="7B9D4B26" w:rsidR="00237CCD">
        <w:rPr>
          <w:color w:val="auto"/>
        </w:rPr>
        <w:t>L</w:t>
      </w:r>
      <w:r w:rsidRPr="7B9D4B26" w:rsidR="00B231F0">
        <w:rPr>
          <w:color w:val="auto"/>
        </w:rPr>
        <w:t>ogistical support, such as administrative management and oversight and best practices training;</w:t>
      </w:r>
    </w:p>
    <w:p w:rsidRPr="009738D3" w:rsidR="00AA3D83" w:rsidP="7B9D4B26" w:rsidRDefault="00237CCD" w14:paraId="559B1137" w14:textId="75B8071F">
      <w:pPr>
        <w:rPr>
          <w:color w:val="auto"/>
        </w:rPr>
      </w:pPr>
      <w:r w:rsidRPr="7B9D4B26" w:rsidR="00237CCD">
        <w:rPr>
          <w:color w:val="auto"/>
        </w:rPr>
        <w:t>F</w:t>
      </w:r>
      <w:r w:rsidRPr="7B9D4B26" w:rsidR="00B231F0">
        <w:rPr>
          <w:color w:val="auto"/>
        </w:rPr>
        <w:t>inancial support, such as protected time for research with salary support</w:t>
      </w:r>
    </w:p>
    <w:p w:rsidRPr="00153DCC" w:rsidR="00344890" w:rsidP="7B9D4B26" w:rsidRDefault="00794CDF" w14:paraId="6C0FF2B0" w14:textId="61A1D420">
      <w:pPr>
        <w:rPr>
          <w:rStyle w:val="Strong"/>
          <w:color w:val="auto"/>
        </w:rPr>
      </w:pPr>
      <w:r w:rsidRPr="7B9D4B26" w:rsidR="00794CDF">
        <w:rPr>
          <w:rStyle w:val="Strong"/>
          <w:color w:val="auto"/>
        </w:rPr>
        <w:t>Additional I</w:t>
      </w:r>
      <w:r w:rsidRPr="7B9D4B26" w:rsidR="00344890">
        <w:rPr>
          <w:rStyle w:val="Strong"/>
          <w:color w:val="auto"/>
        </w:rPr>
        <w:t>nstructions for</w:t>
      </w:r>
      <w:r w:rsidRPr="7B9D4B26" w:rsidR="00FA493C">
        <w:rPr>
          <w:rStyle w:val="Strong"/>
          <w:color w:val="auto"/>
        </w:rPr>
        <w:t xml:space="preserve"> </w:t>
      </w:r>
      <w:proofErr w:type="spellStart"/>
      <w:r w:rsidRPr="7B9D4B26" w:rsidR="00FA493C">
        <w:rPr>
          <w:rStyle w:val="Strong"/>
          <w:color w:val="auto"/>
        </w:rPr>
        <w:t>Mulit</w:t>
      </w:r>
      <w:proofErr w:type="spellEnd"/>
      <w:r w:rsidRPr="7B9D4B26" w:rsidR="00FA493C">
        <w:rPr>
          <w:rStyle w:val="Strong"/>
          <w:color w:val="auto"/>
        </w:rPr>
        <w:t>-Project</w:t>
      </w:r>
      <w:r w:rsidRPr="7B9D4B26" w:rsidR="00344890">
        <w:rPr>
          <w:rStyle w:val="Strong"/>
          <w:color w:val="auto"/>
        </w:rPr>
        <w:t>:</w:t>
      </w:r>
    </w:p>
    <w:p w:rsidRPr="009738D3" w:rsidR="00344890" w:rsidP="7B9D4B26" w:rsidRDefault="00344890" w14:paraId="3E41B303" w14:textId="35287FD9">
      <w:pPr>
        <w:rPr>
          <w:color w:val="auto"/>
        </w:rPr>
      </w:pPr>
      <w:r w:rsidRPr="7B9D4B26" w:rsidR="00344890">
        <w:rPr>
          <w:color w:val="auto"/>
        </w:rPr>
        <w:t>Unless specific instructions are provided in the FOA, applicants have the option of including the “Facilities &amp; Other Resources” attachment in the Overall Component, Other Components, or both.</w:t>
      </w:r>
    </w:p>
    <w:p w:rsidRPr="000A7454" w:rsidR="001A3381" w:rsidP="7B9D4B26" w:rsidRDefault="000A7454" w14:paraId="78FEC6DD" w14:textId="4FDAA3B9">
      <w:pPr>
        <w:pStyle w:val="Heading2"/>
        <w:pBdr>
          <w:bottom w:val="single" w:color="auto" w:sz="4" w:space="1"/>
        </w:pBdr>
        <w:rPr>
          <w:color w:val="auto"/>
        </w:rPr>
      </w:pPr>
      <w:r w:rsidRPr="7B9D4B26" w:rsidR="000A7454">
        <w:rPr>
          <w:color w:val="auto"/>
        </w:rPr>
        <w:t xml:space="preserve">11. </w:t>
      </w:r>
      <w:r w:rsidRPr="7B9D4B26" w:rsidR="001A3381">
        <w:rPr>
          <w:color w:val="auto"/>
        </w:rPr>
        <w:t>Equipment (Required)</w:t>
      </w:r>
    </w:p>
    <w:p w:rsidRPr="009738D3" w:rsidR="000F1A6C" w:rsidP="7B9D4B26" w:rsidRDefault="006D30B5" w14:paraId="2643E0E2" w14:textId="7BEBF994">
      <w:pPr>
        <w:rPr>
          <w:color w:val="auto"/>
        </w:rPr>
      </w:pPr>
      <w:r w:rsidRPr="7B9D4B26" w:rsidR="006D30B5">
        <w:rPr>
          <w:color w:val="auto"/>
        </w:rPr>
        <w:t>List major items of equipment already available for this project and, if appropriate, identify the equipment's location and pertinent capabilities.</w:t>
      </w:r>
    </w:p>
    <w:p w:rsidRPr="00A15568" w:rsidR="00794CDF" w:rsidP="7B9D4B26" w:rsidRDefault="00794CDF" w14:paraId="7AE92753" w14:textId="77777777">
      <w:pPr>
        <w:rPr>
          <w:rStyle w:val="Strong"/>
          <w:color w:val="auto"/>
        </w:rPr>
      </w:pPr>
      <w:r w:rsidRPr="7B9D4B26" w:rsidR="00794CDF">
        <w:rPr>
          <w:rStyle w:val="Strong"/>
          <w:color w:val="auto"/>
        </w:rPr>
        <w:t xml:space="preserve">Additional Instructions for Multi-project: </w:t>
      </w:r>
    </w:p>
    <w:p w:rsidRPr="009738D3" w:rsidR="003C0808" w:rsidP="7B9D4B26" w:rsidRDefault="00794CDF" w14:paraId="042A1E58" w14:textId="7E25F0F6">
      <w:pPr>
        <w:rPr>
          <w:color w:val="auto"/>
        </w:rPr>
      </w:pPr>
      <w:r w:rsidRPr="7B9D4B26" w:rsidR="00794CDF">
        <w:rPr>
          <w:color w:val="auto"/>
        </w:rPr>
        <w:t xml:space="preserve">Unless specific instructions are provided in the FOA, applicants have the option of including the “Equipment” attachment in the Overall Component, Other Components, or both (whichever is most appropriate for your application). User-defined bookmarkers provided in the Equipment attachment will be included with the bookmarkers of the assembled application image in </w:t>
      </w:r>
      <w:proofErr w:type="spellStart"/>
      <w:r w:rsidRPr="7B9D4B26" w:rsidR="00794CDF">
        <w:rPr>
          <w:color w:val="auto"/>
        </w:rPr>
        <w:t>eRA</w:t>
      </w:r>
      <w:proofErr w:type="spellEnd"/>
      <w:r w:rsidRPr="7B9D4B26" w:rsidR="00794CDF">
        <w:rPr>
          <w:color w:val="auto"/>
        </w:rPr>
        <w:t xml:space="preserve"> Commons. If you include the “Equipment” attachment only in the Overall Component, you may want to use bookmarks to organize equipment by component. </w:t>
      </w:r>
    </w:p>
    <w:p w:rsidRPr="00EE4990" w:rsidR="005064BF" w:rsidP="7B9D4B26" w:rsidRDefault="000A7454" w14:paraId="133E00B5" w14:textId="1C46F243">
      <w:pPr>
        <w:pStyle w:val="Heading2"/>
        <w:pBdr>
          <w:bottom w:val="single" w:color="auto" w:sz="4" w:space="1"/>
        </w:pBdr>
        <w:rPr>
          <w:color w:val="auto"/>
        </w:rPr>
      </w:pPr>
      <w:r w:rsidRPr="7B9D4B26" w:rsidR="000A7454">
        <w:rPr>
          <w:color w:val="auto"/>
        </w:rPr>
        <w:t xml:space="preserve">12. </w:t>
      </w:r>
      <w:r w:rsidRPr="7B9D4B26" w:rsidR="005064BF">
        <w:rPr>
          <w:color w:val="auto"/>
        </w:rPr>
        <w:t>Other Attachments</w:t>
      </w:r>
    </w:p>
    <w:p w:rsidRPr="009738D3" w:rsidR="00065345" w:rsidP="7B9D4B26" w:rsidRDefault="00D56D6E" w14:paraId="1DDEF12F" w14:textId="77777777">
      <w:pPr>
        <w:rPr>
          <w:color w:val="auto"/>
        </w:rPr>
      </w:pPr>
      <w:r w:rsidRPr="7B9D4B26" w:rsidR="00D56D6E">
        <w:rPr>
          <w:color w:val="auto"/>
        </w:rPr>
        <w:t>Attach a file to provide additional information only in accordance with the FOA and/or agency-specific instructions.</w:t>
      </w:r>
    </w:p>
    <w:p w:rsidRPr="009738D3" w:rsidR="000E0E63" w:rsidP="7B9D4B26" w:rsidRDefault="002E47C7" w14:paraId="65B5D2CD" w14:textId="765808D5">
      <w:pPr>
        <w:rPr>
          <w:color w:val="auto"/>
        </w:rPr>
      </w:pPr>
      <w:r w:rsidRPr="7B9D4B26" w:rsidR="002E47C7">
        <w:rPr>
          <w:color w:val="auto"/>
        </w:rPr>
        <w:t>If applicable, attach a “Foreign Justification” here.</w:t>
      </w:r>
    </w:p>
    <w:p w:rsidRPr="00D11122" w:rsidR="006B079F" w:rsidP="7B9D4B26" w:rsidRDefault="00F3366B" w14:paraId="1516FCE5" w14:textId="77777777">
      <w:pPr>
        <w:pStyle w:val="Heading1"/>
        <w:rPr>
          <w:color w:val="auto"/>
        </w:rPr>
      </w:pPr>
      <w:r w:rsidRPr="7B9D4B26" w:rsidR="00F3366B">
        <w:rPr>
          <w:color w:val="auto"/>
        </w:rPr>
        <w:t>RESEARCH &amp; RELATED Senior/Key Person Profile</w:t>
      </w:r>
    </w:p>
    <w:p w:rsidRPr="000A7454" w:rsidR="00F3366B" w:rsidP="7B9D4B26" w:rsidRDefault="00F3366B" w14:paraId="2DF098E9" w14:textId="77777777">
      <w:pPr>
        <w:pStyle w:val="Heading2"/>
        <w:pBdr>
          <w:bottom w:val="single" w:color="auto" w:sz="4" w:space="1"/>
        </w:pBdr>
        <w:rPr>
          <w:color w:val="auto"/>
          <w:sz w:val="26"/>
          <w:szCs w:val="26"/>
        </w:rPr>
      </w:pPr>
      <w:r w:rsidRPr="7B9D4B26" w:rsidR="00F3366B">
        <w:rPr>
          <w:color w:val="auto"/>
          <w:sz w:val="26"/>
          <w:szCs w:val="26"/>
        </w:rPr>
        <w:t>Biographical Sketch (Required, Limited to 5 pages</w:t>
      </w:r>
      <w:r w:rsidRPr="7B9D4B26" w:rsidR="00ED52F9">
        <w:rPr>
          <w:color w:val="auto"/>
          <w:sz w:val="26"/>
          <w:szCs w:val="26"/>
        </w:rPr>
        <w:t xml:space="preserve"> per person including table at top of first page</w:t>
      </w:r>
      <w:r w:rsidRPr="7B9D4B26" w:rsidR="00F3366B">
        <w:rPr>
          <w:color w:val="auto"/>
          <w:sz w:val="26"/>
          <w:szCs w:val="26"/>
        </w:rPr>
        <w:t>)</w:t>
      </w:r>
    </w:p>
    <w:p w:rsidRPr="009738D3" w:rsidR="00F3366B" w:rsidP="7B9D4B26" w:rsidRDefault="004E3680" w14:paraId="0226F392" w14:textId="07DE5EFD">
      <w:pPr>
        <w:rPr>
          <w:i w:val="1"/>
          <w:iCs w:val="1"/>
          <w:color w:val="auto"/>
        </w:rPr>
      </w:pPr>
      <w:r w:rsidRPr="7B9D4B26" w:rsidR="004E3680">
        <w:rPr>
          <w:color w:val="auto"/>
        </w:rPr>
        <w:t xml:space="preserve">Use sample format provided </w:t>
      </w:r>
      <w:r w:rsidRPr="7B9D4B26" w:rsidR="00302A98">
        <w:rPr>
          <w:color w:val="auto"/>
        </w:rPr>
        <w:t xml:space="preserve">here </w:t>
      </w:r>
      <w:r w:rsidRPr="7B9D4B26" w:rsidR="004E3680">
        <w:rPr>
          <w:color w:val="auto"/>
        </w:rPr>
        <w:t>to prepare this section</w:t>
      </w:r>
      <w:r w:rsidRPr="7B9D4B26" w:rsidR="00302A98">
        <w:rPr>
          <w:color w:val="auto"/>
        </w:rPr>
        <w:t xml:space="preserve">: </w:t>
      </w:r>
      <w:r w:rsidRPr="7B9D4B26" w:rsidR="00302A98">
        <w:rPr>
          <w:i w:val="1"/>
          <w:iCs w:val="1"/>
          <w:color w:val="auto"/>
        </w:rPr>
        <w:t>Biographical Sketch Format Page</w:t>
      </w:r>
      <w:r w:rsidRPr="7B9D4B26" w:rsidR="00F3366B">
        <w:rPr>
          <w:color w:val="auto"/>
        </w:rPr>
        <w:t>.</w:t>
      </w:r>
      <w:r w:rsidRPr="7B9D4B26" w:rsidR="00ED52F9">
        <w:rPr>
          <w:color w:val="auto"/>
        </w:rPr>
        <w:t xml:space="preserve"> Figures, tables, or graphics </w:t>
      </w:r>
      <w:r w:rsidRPr="7B9D4B26" w:rsidR="00302A98">
        <w:rPr>
          <w:color w:val="auto"/>
        </w:rPr>
        <w:t>are not allowed</w:t>
      </w:r>
      <w:r w:rsidRPr="7B9D4B26" w:rsidR="00ED52F9">
        <w:rPr>
          <w:color w:val="auto"/>
        </w:rPr>
        <w:t>.</w:t>
      </w:r>
      <w:r w:rsidRPr="7B9D4B26" w:rsidR="005F7C56">
        <w:rPr>
          <w:color w:val="auto"/>
        </w:rPr>
        <w:t xml:space="preserve"> For additional information see </w:t>
      </w:r>
      <w:hyperlink r:id="Ra5755f4581184a31">
        <w:r w:rsidRPr="7B9D4B26" w:rsidR="00FF405B">
          <w:rPr>
            <w:rStyle w:val="Hyperlink"/>
            <w:i w:val="1"/>
            <w:iCs w:val="1"/>
            <w:color w:val="auto"/>
          </w:rPr>
          <w:t>Research Instructions for NIH and Other PHS Agencies: SF424 (R&amp;R) Application Packages</w:t>
        </w:r>
      </w:hyperlink>
      <w:r w:rsidRPr="7B9D4B26" w:rsidR="00A54F25">
        <w:rPr>
          <w:i w:val="1"/>
          <w:iCs w:val="1"/>
          <w:color w:val="auto"/>
        </w:rPr>
        <w:t xml:space="preserve">. </w:t>
      </w:r>
    </w:p>
    <w:p w:rsidRPr="000A7454" w:rsidR="00355F4A" w:rsidP="7B9D4B26" w:rsidRDefault="00355F4A" w14:paraId="69827F41" w14:textId="57319D8D">
      <w:pPr>
        <w:pStyle w:val="Heading2"/>
        <w:pBdr>
          <w:bottom w:val="single" w:color="auto" w:sz="4" w:space="1"/>
        </w:pBdr>
        <w:rPr>
          <w:color w:val="auto"/>
          <w:sz w:val="26"/>
          <w:szCs w:val="26"/>
        </w:rPr>
      </w:pPr>
      <w:r w:rsidRPr="7B9D4B26" w:rsidR="00355F4A">
        <w:rPr>
          <w:color w:val="auto"/>
          <w:sz w:val="26"/>
          <w:szCs w:val="26"/>
        </w:rPr>
        <w:t>Current and Pending (</w:t>
      </w:r>
      <w:r w:rsidRPr="7B9D4B26" w:rsidR="006351B6">
        <w:rPr>
          <w:color w:val="auto"/>
          <w:sz w:val="26"/>
          <w:szCs w:val="26"/>
        </w:rPr>
        <w:t>Only include</w:t>
      </w:r>
      <w:r w:rsidRPr="7B9D4B26" w:rsidR="00355F4A">
        <w:rPr>
          <w:color w:val="auto"/>
          <w:sz w:val="26"/>
          <w:szCs w:val="26"/>
        </w:rPr>
        <w:t xml:space="preserve"> if required by FOA)</w:t>
      </w:r>
    </w:p>
    <w:p w:rsidRPr="00D11122" w:rsidR="001F0C5A" w:rsidP="7B9D4B26" w:rsidRDefault="00386002" w14:paraId="1099FAFE" w14:textId="7414588E">
      <w:pPr>
        <w:rPr>
          <w:color w:val="auto"/>
        </w:rPr>
      </w:pPr>
      <w:r w:rsidRPr="7B9D4B26" w:rsidR="00386002">
        <w:rPr>
          <w:color w:val="auto"/>
        </w:rPr>
        <w:t>If applicable, p</w:t>
      </w:r>
      <w:r w:rsidRPr="7B9D4B26" w:rsidR="00012164">
        <w:rPr>
          <w:color w:val="auto"/>
        </w:rPr>
        <w:t>lease refer to instructions provided here</w:t>
      </w:r>
      <w:r w:rsidRPr="7B9D4B26" w:rsidR="00355F4A">
        <w:rPr>
          <w:color w:val="auto"/>
        </w:rPr>
        <w:t xml:space="preserve"> to prepare this section:</w:t>
      </w:r>
      <w:r w:rsidRPr="7B9D4B26" w:rsidR="00012164">
        <w:rPr>
          <w:color w:val="auto"/>
        </w:rPr>
        <w:t xml:space="preserve"> </w:t>
      </w:r>
      <w:hyperlink r:id="Rc0ea0ff4ae0841d0">
        <w:r w:rsidRPr="7B9D4B26" w:rsidR="00012164">
          <w:rPr>
            <w:rStyle w:val="Hyperlink"/>
            <w:i w:val="1"/>
            <w:iCs w:val="1"/>
            <w:color w:val="auto"/>
          </w:rPr>
          <w:t>Other Support</w:t>
        </w:r>
      </w:hyperlink>
      <w:r w:rsidRPr="7B9D4B26" w:rsidR="00012164">
        <w:rPr>
          <w:color w:val="auto"/>
        </w:rPr>
        <w:t>.</w:t>
      </w:r>
    </w:p>
    <w:p w:rsidRPr="0087001A" w:rsidR="000F1A6C" w:rsidP="7B9D4B26" w:rsidRDefault="000F1A6C" w14:paraId="58A11D3F" w14:textId="5DD43CF1">
      <w:pPr>
        <w:pStyle w:val="Heading1"/>
        <w:rPr>
          <w:color w:val="auto"/>
        </w:rPr>
      </w:pPr>
      <w:r w:rsidRPr="7B9D4B26" w:rsidR="000F1A6C">
        <w:rPr>
          <w:color w:val="auto"/>
        </w:rPr>
        <w:t xml:space="preserve">PHS 398 Research Plan </w:t>
      </w:r>
      <w:r w:rsidRPr="7B9D4B26" w:rsidR="00FE5A13">
        <w:rPr>
          <w:color w:val="auto"/>
        </w:rPr>
        <w:t>Form</w:t>
      </w:r>
    </w:p>
    <w:p w:rsidRPr="009738D3" w:rsidR="001F0C5A" w:rsidP="7B9D4B26" w:rsidRDefault="001F0C5A" w14:paraId="2A2F4C3A" w14:textId="719744A2">
      <w:pPr>
        <w:rPr>
          <w:color w:val="auto"/>
        </w:rPr>
      </w:pPr>
      <w:r w:rsidRPr="7B9D4B26" w:rsidR="001F0C5A">
        <w:rPr>
          <w:color w:val="auto"/>
        </w:rPr>
        <w:t>This form is used only for research, multi-project, and SBIR/STTR applications.</w:t>
      </w:r>
    </w:p>
    <w:p w:rsidRPr="008B275F" w:rsidR="00A04917" w:rsidP="7B9D4B26" w:rsidRDefault="00A04917" w14:paraId="60CA9E6E" w14:textId="582CCED5">
      <w:pPr>
        <w:pStyle w:val="Heading2"/>
        <w:rPr>
          <w:color w:val="auto"/>
        </w:rPr>
      </w:pPr>
      <w:r w:rsidRPr="7B9D4B26" w:rsidR="00A04917">
        <w:rPr>
          <w:color w:val="auto"/>
        </w:rPr>
        <w:t>Introduction</w:t>
      </w:r>
    </w:p>
    <w:p w:rsidRPr="00B84799" w:rsidR="000F1A6C" w:rsidP="7B9D4B26" w:rsidRDefault="000F1A6C" w14:paraId="37EBD8E6" w14:textId="35E0DB6A">
      <w:pPr>
        <w:pStyle w:val="Heading3"/>
        <w:numPr>
          <w:ilvl w:val="0"/>
          <w:numId w:val="38"/>
        </w:numPr>
        <w:ind w:left="360"/>
        <w:rPr>
          <w:color w:val="000000" w:themeColor="text1" w:themeTint="FF" w:themeShade="FF"/>
        </w:rPr>
      </w:pPr>
      <w:r w:rsidRPr="7B9D4B26" w:rsidR="000F1A6C">
        <w:rPr>
          <w:color w:val="auto"/>
        </w:rPr>
        <w:t>Introduction (Only for Resubmission, Revision, or if required by FOA, Limited to 1 page)</w:t>
      </w:r>
    </w:p>
    <w:p w:rsidRPr="00D05F8A" w:rsidR="005E4CDB" w:rsidP="7B9D4B26" w:rsidRDefault="00393FDF" w14:paraId="27A73B9C" w14:textId="1889805B">
      <w:pPr>
        <w:rPr>
          <w:rFonts w:cs="Segoe UI"/>
          <w:i w:val="1"/>
          <w:iCs w:val="1"/>
          <w:color w:val="auto"/>
          <w:u w:val="single"/>
        </w:rPr>
      </w:pPr>
      <w:r w:rsidRPr="7B9D4B26" w:rsidR="00393FDF">
        <w:rPr>
          <w:color w:val="auto"/>
        </w:rPr>
        <w:t>An introduction is not allowed for new or renewal applications. For Resubmission and Competing Revisions see specific instructions in</w:t>
      </w:r>
      <w:r w:rsidRPr="7B9D4B26" w:rsidR="00BF6A14">
        <w:rPr>
          <w:color w:val="auto"/>
        </w:rPr>
        <w:t xml:space="preserve"> </w:t>
      </w:r>
      <w:hyperlink r:id="R25740c1bf5c246eb">
        <w:r w:rsidRPr="7B9D4B26" w:rsidR="00BF6A14">
          <w:rPr>
            <w:color w:val="auto"/>
          </w:rPr>
          <w:t>Research Instructions for NIH and Other PHS Agencies: SF424 (R&amp;R) Application Packages</w:t>
        </w:r>
      </w:hyperlink>
      <w:r w:rsidRPr="7B9D4B26" w:rsidR="00BF6A14">
        <w:rPr>
          <w:rStyle w:val="Hyperlink"/>
          <w:i w:val="1"/>
          <w:iCs w:val="1"/>
          <w:color w:val="auto"/>
        </w:rPr>
        <w:t>.</w:t>
      </w:r>
    </w:p>
    <w:p w:rsidRPr="00D11122" w:rsidR="00F53ED8" w:rsidP="7B9D4B26" w:rsidRDefault="00F53ED8" w14:paraId="2C0EA65F" w14:textId="77777777">
      <w:pPr>
        <w:pStyle w:val="Heading2"/>
        <w:rPr>
          <w:color w:val="auto"/>
        </w:rPr>
      </w:pPr>
      <w:r w:rsidRPr="7B9D4B26" w:rsidR="00F53ED8">
        <w:rPr>
          <w:color w:val="auto"/>
        </w:rPr>
        <w:t>Research Plan Section</w:t>
      </w:r>
    </w:p>
    <w:p w:rsidRPr="00D11122" w:rsidR="00EF6AD5" w:rsidP="7B9D4B26" w:rsidRDefault="00F53ED8" w14:paraId="4B058F2F" w14:textId="65401DBD">
      <w:pPr>
        <w:pStyle w:val="Heading3"/>
        <w:numPr>
          <w:ilvl w:val="0"/>
          <w:numId w:val="38"/>
        </w:numPr>
        <w:ind w:left="360"/>
        <w:rPr>
          <w:color w:val="000000" w:themeColor="text1" w:themeTint="FF" w:themeShade="FF"/>
        </w:rPr>
      </w:pPr>
      <w:r w:rsidRPr="7B9D4B26" w:rsidR="00F53ED8">
        <w:rPr>
          <w:color w:val="auto"/>
        </w:rPr>
        <w:t>Specific Aims</w:t>
      </w:r>
      <w:r w:rsidRPr="7B9D4B26" w:rsidR="001D6827">
        <w:rPr>
          <w:color w:val="auto"/>
        </w:rPr>
        <w:t xml:space="preserve"> </w:t>
      </w:r>
      <w:r w:rsidRPr="7B9D4B26" w:rsidR="00F53ED8">
        <w:rPr>
          <w:color w:val="auto"/>
        </w:rPr>
        <w:t>(Required, unless otherwise specified in FOA, Limited to 1 page)</w:t>
      </w:r>
    </w:p>
    <w:p w:rsidRPr="00784777" w:rsidR="00E1578C" w:rsidP="009F4701" w:rsidRDefault="00E1578C" w14:paraId="22BFF881" w14:textId="77777777">
      <w:pPr>
        <w:pStyle w:val="ListParagraph"/>
        <w:rPr>
          <w:color w:val="000000" w:themeColor="text1" w:themeTint="FF" w:themeShade="FF"/>
        </w:rPr>
      </w:pPr>
      <w:r w:rsidRPr="7B9D4B26" w:rsidR="00E1578C">
        <w:rPr>
          <w:color w:val="auto"/>
        </w:rPr>
        <w:t xml:space="preserve">State concisely the goals of the proposed research and summarize the expected outcome(s), including the impact that the results of the proposed research will have on the research field(s) involved.  </w:t>
      </w:r>
    </w:p>
    <w:p w:rsidRPr="00D05F8A" w:rsidR="00E1578C" w:rsidP="009F4701" w:rsidRDefault="00E1578C" w14:paraId="471F7455" w14:textId="39A987E9">
      <w:pPr>
        <w:pStyle w:val="ListParagraph"/>
        <w:rPr>
          <w:color w:val="000000" w:themeColor="text1" w:themeTint="FF" w:themeShade="FF"/>
        </w:rPr>
      </w:pPr>
      <w:r w:rsidRPr="7B9D4B26" w:rsidR="00E1578C">
        <w:rPr>
          <w:color w:val="auto"/>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rsidRPr="00840D61" w:rsidR="00E1578C" w:rsidP="7B9D4B26" w:rsidRDefault="00E1578C" w14:paraId="741FC482" w14:textId="49596069">
      <w:pPr>
        <w:rPr>
          <w:color w:val="auto"/>
        </w:rPr>
      </w:pPr>
      <w:r w:rsidRPr="7B9D4B26" w:rsidR="00E1578C">
        <w:rPr>
          <w:rStyle w:val="Strong"/>
          <w:color w:val="auto"/>
        </w:rPr>
        <w:t>Additional Instructions for Multi-project:</w:t>
      </w:r>
      <w:r w:rsidRPr="7B9D4B26" w:rsidR="00E1578C">
        <w:rPr>
          <w:color w:val="auto"/>
        </w:rPr>
        <w:t xml:space="preserve"> The “Specific Aims” attachment is required for the Overall Component and Other Components. </w:t>
      </w:r>
    </w:p>
    <w:p w:rsidRPr="001C475D" w:rsidR="00F53ED8" w:rsidP="7B9D4B26" w:rsidRDefault="00F53ED8" w14:paraId="54B46C86" w14:textId="77777777">
      <w:pPr>
        <w:pStyle w:val="Heading3"/>
        <w:numPr>
          <w:ilvl w:val="0"/>
          <w:numId w:val="38"/>
        </w:numPr>
        <w:ind w:left="360"/>
        <w:rPr>
          <w:color w:val="000000" w:themeColor="text1" w:themeTint="FF" w:themeShade="FF"/>
        </w:rPr>
      </w:pPr>
      <w:r w:rsidRPr="7B9D4B26" w:rsidR="00F53ED8">
        <w:rPr>
          <w:color w:val="auto"/>
        </w:rPr>
        <w:t>Research Strategy</w:t>
      </w:r>
      <w:r w:rsidRPr="7B9D4B26" w:rsidR="00F53ED8">
        <w:rPr>
          <w:color w:val="auto"/>
        </w:rPr>
        <w:t xml:space="preserve"> </w:t>
      </w:r>
      <w:r w:rsidRPr="7B9D4B26" w:rsidR="00F53ED8">
        <w:rPr>
          <w:color w:val="auto"/>
        </w:rPr>
        <w:t xml:space="preserve">(Required, Specific to activity code, </w:t>
      </w:r>
      <w:r w:rsidRPr="7B9D4B26" w:rsidR="00BF5DAA">
        <w:rPr>
          <w:color w:val="auto"/>
        </w:rPr>
        <w:t>varies</w:t>
      </w:r>
      <w:r w:rsidRPr="7B9D4B26" w:rsidR="00F53ED8">
        <w:rPr>
          <w:color w:val="auto"/>
        </w:rPr>
        <w:t xml:space="preserve"> from 6 to 12 pages or as specified in FOA)</w:t>
      </w:r>
    </w:p>
    <w:p w:rsidRPr="009738D3" w:rsidR="00240E0E" w:rsidP="7B9D4B26" w:rsidRDefault="00240E0E" w14:paraId="120213DC" w14:textId="71989DF1">
      <w:pPr>
        <w:rPr>
          <w:color w:val="auto"/>
        </w:rPr>
      </w:pPr>
      <w:r w:rsidRPr="7B9D4B26" w:rsidR="00240E0E">
        <w:rPr>
          <w:color w:val="auto"/>
        </w:rPr>
        <w:t xml:space="preserve">Please see </w:t>
      </w:r>
      <w:r w:rsidRPr="7B9D4B26" w:rsidR="00DF28C4">
        <w:rPr>
          <w:i w:val="1"/>
          <w:iCs w:val="1"/>
          <w:color w:val="auto"/>
        </w:rPr>
        <w:t>Research Strategy Template</w:t>
      </w:r>
      <w:r w:rsidRPr="7B9D4B26" w:rsidR="00B9569B">
        <w:rPr>
          <w:color w:val="auto"/>
        </w:rPr>
        <w:t xml:space="preserve"> </w:t>
      </w:r>
      <w:r w:rsidRPr="7B9D4B26" w:rsidR="00B9569B">
        <w:rPr>
          <w:color w:val="auto"/>
        </w:rPr>
        <w:t>f</w:t>
      </w:r>
      <w:r w:rsidRPr="7B9D4B26" w:rsidR="00240E0E">
        <w:rPr>
          <w:color w:val="auto"/>
        </w:rPr>
        <w:t>or instructions.</w:t>
      </w:r>
    </w:p>
    <w:p w:rsidRPr="00035A7F" w:rsidR="00273017" w:rsidP="7B9D4B26" w:rsidRDefault="006B2735" w14:paraId="279D9000" w14:textId="0164122B">
      <w:pPr>
        <w:pStyle w:val="Heading3"/>
        <w:numPr>
          <w:ilvl w:val="0"/>
          <w:numId w:val="38"/>
        </w:numPr>
        <w:ind w:left="360"/>
        <w:rPr>
          <w:color w:val="000000" w:themeColor="text1" w:themeTint="FF" w:themeShade="FF"/>
        </w:rPr>
      </w:pPr>
      <w:r w:rsidRPr="7B9D4B26" w:rsidR="006B2735">
        <w:rPr>
          <w:color w:val="auto"/>
        </w:rPr>
        <w:t>P</w:t>
      </w:r>
      <w:r w:rsidRPr="7B9D4B26" w:rsidR="00D0169E">
        <w:rPr>
          <w:color w:val="auto"/>
        </w:rPr>
        <w:t>rogress Report Publication List</w:t>
      </w:r>
      <w:r w:rsidRPr="7B9D4B26" w:rsidR="00B159D4">
        <w:rPr>
          <w:color w:val="auto"/>
        </w:rPr>
        <w:t xml:space="preserve"> (</w:t>
      </w:r>
      <w:r w:rsidRPr="7B9D4B26" w:rsidR="00B159D4">
        <w:rPr>
          <w:color w:val="auto"/>
        </w:rPr>
        <w:t xml:space="preserve">Only for </w:t>
      </w:r>
      <w:r w:rsidRPr="7B9D4B26" w:rsidR="00B159D4">
        <w:rPr>
          <w:color w:val="auto"/>
        </w:rPr>
        <w:t>Renewal Applications)</w:t>
      </w:r>
    </w:p>
    <w:p w:rsidRPr="00D05F8A" w:rsidR="00B159D4" w:rsidP="7B9D4B26" w:rsidRDefault="00FC09E6" w14:paraId="05EF5AC9" w14:textId="2499524C">
      <w:pPr>
        <w:rPr>
          <w:color w:val="auto"/>
        </w:rPr>
      </w:pPr>
      <w:r w:rsidRPr="7B9D4B26" w:rsidR="00FC09E6">
        <w:rPr>
          <w:color w:val="auto"/>
        </w:rPr>
        <w:t>List the titles and complete references to all appropriate publications, manuscripts accepted for publication, patents, and other printed materials that have resulted from the project since it was last reviewed competitively.</w:t>
      </w:r>
      <w:r w:rsidRPr="7B9D4B26" w:rsidR="003670DB">
        <w:rPr>
          <w:color w:val="auto"/>
        </w:rPr>
        <w:t xml:space="preserve"> </w:t>
      </w:r>
    </w:p>
    <w:p w:rsidRPr="004B77BB" w:rsidR="003670DB" w:rsidP="7B9D4B26" w:rsidRDefault="003670DB" w14:paraId="561ADAD9" w14:textId="231A2FAC">
      <w:pPr>
        <w:rPr>
          <w:color w:val="auto"/>
        </w:rPr>
      </w:pPr>
      <w:r w:rsidRPr="7B9D4B26" w:rsidR="003670DB">
        <w:rPr>
          <w:color w:val="auto"/>
        </w:rPr>
        <w:t xml:space="preserve">You are allowed to cite interim research products. </w:t>
      </w:r>
      <w:r w:rsidRPr="7B9D4B26" w:rsidR="004B77BB">
        <w:rPr>
          <w:b w:val="1"/>
          <w:bCs w:val="1"/>
          <w:color w:val="auto"/>
        </w:rPr>
        <w:t>Note</w:t>
      </w:r>
      <w:r w:rsidRPr="7B9D4B26" w:rsidR="003670DB">
        <w:rPr>
          <w:color w:val="auto"/>
        </w:rPr>
        <w:t>:</w:t>
      </w:r>
      <w:r w:rsidRPr="7B9D4B26" w:rsidR="003670DB">
        <w:rPr>
          <w:color w:val="auto"/>
        </w:rPr>
        <w:t xml:space="preserve"> Interim research products have specific citation requirements. See related </w:t>
      </w:r>
      <w:hyperlink r:id="Rd4cfa63aabcf4de9">
        <w:r w:rsidRPr="7B9D4B26" w:rsidR="004B77BB">
          <w:rPr>
            <w:rStyle w:val="Hyperlink"/>
            <w:rFonts w:eastAsia="SegoeUI"/>
            <w:i w:val="1"/>
            <w:iCs w:val="1"/>
            <w:color w:val="auto"/>
          </w:rPr>
          <w:t>Frequently Asked Questions</w:t>
        </w:r>
      </w:hyperlink>
      <w:r w:rsidRPr="7B9D4B26" w:rsidR="003670DB">
        <w:rPr>
          <w:color w:val="auto"/>
        </w:rPr>
        <w:t xml:space="preserve"> on citing interim research products and claiming them as products of your NIH award.</w:t>
      </w:r>
    </w:p>
    <w:p w:rsidRPr="009738D3" w:rsidR="003670DB" w:rsidP="7B9D4B26" w:rsidRDefault="003670DB" w14:paraId="4CF5AD20" w14:textId="28517244">
      <w:pPr>
        <w:rPr>
          <w:color w:val="auto"/>
          <w:u w:val="single"/>
        </w:rPr>
      </w:pPr>
      <w:r w:rsidRPr="7B9D4B26" w:rsidR="003670DB">
        <w:rPr>
          <w:rFonts w:eastAsia="SegoeUI"/>
          <w:color w:val="auto"/>
        </w:rPr>
        <w:t xml:space="preserve">For further guidance </w:t>
      </w:r>
      <w:hyperlink r:id="R8592310abe694ab7">
        <w:r w:rsidRPr="7B9D4B26" w:rsidR="003670DB">
          <w:rPr>
            <w:rStyle w:val="Hyperlink"/>
            <w:i w:val="1"/>
            <w:iCs w:val="1"/>
            <w:color w:val="auto"/>
          </w:rPr>
          <w:t>Research Instructions for NIH and Other PHS Agencies: SF424 (R&amp;R) Application Packages</w:t>
        </w:r>
      </w:hyperlink>
      <w:r w:rsidRPr="7B9D4B26" w:rsidR="003670DB">
        <w:rPr>
          <w:rStyle w:val="Hyperlink"/>
          <w:color w:val="auto"/>
        </w:rPr>
        <w:t>.</w:t>
      </w:r>
    </w:p>
    <w:p w:rsidRPr="00A15568" w:rsidR="003670DB" w:rsidP="7B9D4B26" w:rsidRDefault="003670DB" w14:paraId="44F3C953" w14:textId="22CFDBCE">
      <w:pPr>
        <w:rPr>
          <w:rStyle w:val="Strong"/>
          <w:color w:val="auto"/>
        </w:rPr>
      </w:pPr>
      <w:r w:rsidRPr="7B9D4B26" w:rsidR="003670DB">
        <w:rPr>
          <w:rStyle w:val="Strong"/>
          <w:color w:val="auto"/>
        </w:rPr>
        <w:t xml:space="preserve">Additional Instruction for Multi-project: </w:t>
      </w:r>
    </w:p>
    <w:p w:rsidRPr="00D05F8A" w:rsidR="005A0852" w:rsidP="7B9D4B26" w:rsidRDefault="003670DB" w14:paraId="43D2A3C8" w14:textId="341EB56C">
      <w:pPr>
        <w:rPr>
          <w:rStyle w:val="Hyperlink"/>
          <w:color w:val="auto"/>
          <w:u w:val="none"/>
        </w:rPr>
      </w:pPr>
      <w:r w:rsidRPr="7B9D4B26" w:rsidR="003670DB">
        <w:rPr>
          <w:rStyle w:val="Hyperlink"/>
          <w:color w:val="auto"/>
          <w:u w:val="none"/>
        </w:rPr>
        <w:t xml:space="preserve">If you include a “Progress Report Publication List” attachment, you can include it in either the Overall Component or within each Other Component, but do not attach the same information in multiple locations. </w:t>
      </w:r>
    </w:p>
    <w:p w:rsidRPr="009738D3" w:rsidR="00597A66" w:rsidP="7B9D4B26" w:rsidRDefault="00597A66" w14:paraId="1D577854" w14:textId="77777777">
      <w:pPr>
        <w:pStyle w:val="Heading2"/>
        <w:rPr>
          <w:color w:val="auto"/>
        </w:rPr>
      </w:pPr>
      <w:r w:rsidRPr="7B9D4B26" w:rsidR="00597A66">
        <w:rPr>
          <w:color w:val="auto"/>
        </w:rPr>
        <w:t>Other Research Plan Section</w:t>
      </w:r>
    </w:p>
    <w:p w:rsidRPr="00035A7F" w:rsidR="00597A66" w:rsidP="7B9D4B26" w:rsidRDefault="00597A66" w14:paraId="3FAFE630" w14:textId="77777777">
      <w:pPr>
        <w:pStyle w:val="Heading3"/>
        <w:numPr>
          <w:ilvl w:val="0"/>
          <w:numId w:val="38"/>
        </w:numPr>
        <w:ind w:left="360"/>
        <w:rPr>
          <w:color w:val="000000" w:themeColor="text1" w:themeTint="FF" w:themeShade="FF"/>
        </w:rPr>
      </w:pPr>
      <w:r w:rsidRPr="7B9D4B26" w:rsidR="00597A66">
        <w:rPr>
          <w:color w:val="auto"/>
        </w:rPr>
        <w:t>Vertebrate Animals</w:t>
      </w:r>
    </w:p>
    <w:p w:rsidRPr="009738D3" w:rsidR="00597A66" w:rsidP="7B9D4B26" w:rsidRDefault="00597A66" w14:paraId="5A1E97B4" w14:textId="77777777">
      <w:pPr>
        <w:rPr>
          <w:color w:val="auto"/>
        </w:rPr>
      </w:pPr>
      <w:r w:rsidRPr="7B9D4B26" w:rsidR="00597A66">
        <w:rPr>
          <w:color w:val="auto"/>
        </w:rPr>
        <w:t>If live vertebrate animals are involved in the project, address each of the following criteria:</w:t>
      </w:r>
    </w:p>
    <w:p w:rsidRPr="00D11122" w:rsidR="00597A66" w:rsidP="009F4701" w:rsidRDefault="00597A66" w14:paraId="6236A0EA" w14:textId="5F8BE839">
      <w:pPr>
        <w:pStyle w:val="ListParagraph"/>
        <w:rPr>
          <w:color w:val="000000" w:themeColor="text1" w:themeTint="FF" w:themeShade="FF"/>
        </w:rPr>
      </w:pPr>
      <w:r w:rsidRPr="7B9D4B26" w:rsidR="00597A66">
        <w:rPr>
          <w:b w:val="1"/>
          <w:bCs w:val="1"/>
          <w:color w:val="auto"/>
        </w:rPr>
        <w:t xml:space="preserve">Description of Procedures: </w:t>
      </w:r>
      <w:r w:rsidRPr="7B9D4B26" w:rsidR="00597A66">
        <w:rPr>
          <w:color w:val="auto"/>
        </w:rPr>
        <w:t>Provide a concise description of proposed procedures to be used involving vertebrate animals in the work outlined in the “Research Strategy” attachment.</w:t>
      </w:r>
      <w:r w:rsidRPr="7B9D4B26" w:rsidR="00391D46">
        <w:rPr>
          <w:color w:val="auto"/>
        </w:rPr>
        <w:t xml:space="preserve"> The description must include sufficient detail to allow evaluation of the procedures.</w:t>
      </w:r>
      <w:r w:rsidRPr="7B9D4B26" w:rsidR="00597A66">
        <w:rPr>
          <w:color w:val="auto"/>
        </w:rPr>
        <w:t xml:space="preserve"> Identify species, strains, ages, sex, and total numbers of animals by species, to be used in the proposed work. If dogs or cats are proposed, provide the source of the animals. </w:t>
      </w:r>
    </w:p>
    <w:p w:rsidRPr="00D11122" w:rsidR="00597A66" w:rsidP="009F4701" w:rsidRDefault="00597A66" w14:paraId="6C2957E9" w14:textId="48AFB3D5">
      <w:pPr>
        <w:pStyle w:val="ListParagraph"/>
        <w:rPr>
          <w:color w:val="000000" w:themeColor="text1" w:themeTint="FF" w:themeShade="FF"/>
        </w:rPr>
      </w:pPr>
      <w:r w:rsidRPr="7B9D4B26" w:rsidR="00597A66">
        <w:rPr>
          <w:b w:val="1"/>
          <w:bCs w:val="1"/>
          <w:color w:val="auto"/>
        </w:rPr>
        <w:t xml:space="preserve">Justifications: </w:t>
      </w:r>
      <w:r w:rsidRPr="7B9D4B26" w:rsidR="00597A66">
        <w:rPr>
          <w:color w:val="auto"/>
        </w:rPr>
        <w:t xml:space="preserve">Provide justification that the species are appropriate for the proposed research. Explain why the research goals cannot be accomplished using an alternative model (e.g. computational, human, invertebrate, in vitro). </w:t>
      </w:r>
    </w:p>
    <w:p w:rsidRPr="00D05F8A" w:rsidR="00AA3D83" w:rsidP="009F4701" w:rsidRDefault="00597A66" w14:paraId="649FA326" w14:textId="52D57C11">
      <w:pPr>
        <w:pStyle w:val="ListParagraph"/>
        <w:rPr>
          <w:color w:val="000000" w:themeColor="text1" w:themeTint="FF" w:themeShade="FF"/>
        </w:rPr>
      </w:pPr>
      <w:r w:rsidRPr="7B9D4B26" w:rsidR="00597A66">
        <w:rPr>
          <w:b w:val="1"/>
          <w:bCs w:val="1"/>
          <w:color w:val="auto"/>
        </w:rPr>
        <w:t xml:space="preserve">Minimization of Pain and Distress: </w:t>
      </w:r>
      <w:r w:rsidRPr="7B9D4B26" w:rsidR="00597A66">
        <w:rPr>
          <w:color w:val="auto"/>
        </w:rPr>
        <w:t xml:space="preserve">Describe the interventions including analgesia, anesthesia, sedation, palliative care and humane endpoints that will be used to minimize discomfort, distress, pain, and injury. </w:t>
      </w:r>
    </w:p>
    <w:p w:rsidRPr="009738D3" w:rsidR="00597A66" w:rsidP="7B9D4B26" w:rsidRDefault="00597A66" w14:paraId="7288ED02" w14:textId="77777777">
      <w:pPr>
        <w:rPr>
          <w:color w:val="auto"/>
        </w:rPr>
      </w:pPr>
      <w:r w:rsidRPr="7B9D4B26" w:rsidR="00597A66">
        <w:rPr>
          <w:color w:val="auto"/>
        </w:rPr>
        <w:t>Each of the criteria must be addressed. Failure to adequately address the criteria may negatively affect the application’s impact score. In addition to the 3 criteria above, you should also:</w:t>
      </w:r>
    </w:p>
    <w:p w:rsidRPr="009738D3" w:rsidR="00180220" w:rsidP="009F4701" w:rsidRDefault="00597A66" w14:paraId="61FA7BC0" w14:textId="77777777">
      <w:pPr>
        <w:pStyle w:val="ListParagraph"/>
        <w:rPr>
          <w:color w:val="000000" w:themeColor="text1" w:themeTint="FF" w:themeShade="FF"/>
        </w:rPr>
      </w:pPr>
      <w:r w:rsidRPr="7B9D4B26" w:rsidR="00597A66">
        <w:rPr>
          <w:color w:val="auto"/>
        </w:rPr>
        <w:t xml:space="preserve">Identify all project performance (or collaborating) sites and describe the proposed research activities with vertebrate animals that will be conducted at those sites. </w:t>
      </w:r>
    </w:p>
    <w:p w:rsidRPr="00D05F8A" w:rsidR="00AA3D83" w:rsidP="009F4701" w:rsidRDefault="00597A66" w14:paraId="2F65153F" w14:textId="526B88DD">
      <w:pPr>
        <w:pStyle w:val="ListParagraph"/>
        <w:rPr>
          <w:color w:val="000000" w:themeColor="text1" w:themeTint="FF" w:themeShade="FF"/>
        </w:rPr>
      </w:pPr>
      <w:r w:rsidRPr="7B9D4B26" w:rsidR="00597A66">
        <w:rPr>
          <w:color w:val="auto"/>
        </w:rPr>
        <w:t xml:space="preserve">Explain when and how animals are expected to be used if plans for the use of animals have not been finalized. </w:t>
      </w:r>
    </w:p>
    <w:p w:rsidRPr="008B275F" w:rsidR="00700742" w:rsidP="7B9D4B26" w:rsidRDefault="00700742" w14:paraId="23E951D1" w14:textId="548B23C3">
      <w:pPr>
        <w:rPr>
          <w:rStyle w:val="Strong"/>
          <w:color w:val="auto"/>
        </w:rPr>
      </w:pPr>
      <w:r w:rsidRPr="7B9D4B26" w:rsidR="00700742">
        <w:rPr>
          <w:rStyle w:val="Strong"/>
          <w:color w:val="auto"/>
        </w:rPr>
        <w:t xml:space="preserve">Additional Instructions for Multi-project: </w:t>
      </w:r>
    </w:p>
    <w:p w:rsidRPr="009738D3" w:rsidR="00180220" w:rsidP="7B9D4B26" w:rsidRDefault="00700742" w14:paraId="47303EB3" w14:textId="1A376DE8">
      <w:pPr>
        <w:rPr>
          <w:color w:val="auto"/>
        </w:rPr>
      </w:pPr>
      <w:r w:rsidRPr="7B9D4B26" w:rsidR="00700742">
        <w:rPr>
          <w:color w:val="auto"/>
        </w:rPr>
        <w:t xml:space="preserve">The “Vertebrate Animals” attachment is optional for Overall component unless specifically requested by the FOA. If you answered “Yes” to the questions “Are Vertebrate Animals Used” complete the “Vertebrate Animals” section in Other Components. </w:t>
      </w:r>
    </w:p>
    <w:p w:rsidRPr="00035A7F" w:rsidR="00597A66" w:rsidP="7B9D4B26" w:rsidRDefault="00597A66" w14:paraId="46A2DE90" w14:textId="77777777">
      <w:pPr>
        <w:pStyle w:val="Heading3"/>
        <w:numPr>
          <w:ilvl w:val="0"/>
          <w:numId w:val="38"/>
        </w:numPr>
        <w:ind w:left="360"/>
        <w:rPr>
          <w:color w:val="000000" w:themeColor="text1" w:themeTint="FF" w:themeShade="FF"/>
        </w:rPr>
      </w:pPr>
      <w:r w:rsidRPr="7B9D4B26" w:rsidR="00597A66">
        <w:rPr>
          <w:color w:val="auto"/>
        </w:rPr>
        <w:t>Select Agent Research</w:t>
      </w:r>
    </w:p>
    <w:p w:rsidRPr="00D11122" w:rsidR="00E06BFC" w:rsidP="7B9D4B26" w:rsidRDefault="00CB5067" w14:paraId="0E2624F9" w14:textId="73098236">
      <w:pPr>
        <w:rPr>
          <w:b w:val="1"/>
          <w:bCs w:val="1"/>
          <w:color w:val="auto"/>
        </w:rPr>
      </w:pPr>
      <w:r w:rsidRPr="7B9D4B26" w:rsidR="00CB5067">
        <w:rPr>
          <w:color w:val="auto"/>
        </w:rPr>
        <w:t>Include a “Select Agent Research” attachment if your proposed activities involve the use of select agents at any time during the proposed project period, either at the application organization or at any performance site.</w:t>
      </w:r>
    </w:p>
    <w:p w:rsidRPr="00D11122" w:rsidR="00597A66" w:rsidP="7B9D4B26" w:rsidRDefault="00597A66" w14:paraId="694A26DB" w14:textId="65805BC3">
      <w:pPr>
        <w:rPr>
          <w:color w:val="auto"/>
          <w:highlight w:val="yellow"/>
        </w:rPr>
      </w:pPr>
      <w:r w:rsidRPr="7B9D4B26" w:rsidR="00597A66">
        <w:rPr>
          <w:rStyle w:val="Strong"/>
          <w:color w:val="auto"/>
        </w:rPr>
        <w:t>Excluded select agents:</w:t>
      </w:r>
      <w:r w:rsidRPr="7B9D4B26" w:rsidR="00597A66">
        <w:rPr>
          <w:b w:val="1"/>
          <w:bCs w:val="1"/>
          <w:color w:val="auto"/>
        </w:rPr>
        <w:t xml:space="preserve"> </w:t>
      </w:r>
      <w:r w:rsidRPr="7B9D4B26" w:rsidR="00597A66">
        <w:rPr>
          <w:color w:val="auto"/>
        </w:rPr>
        <w:t xml:space="preserve">If the activities proposed in the application involve only the use of a strain(s) of select agents which has been excluded from the list of select agents and toxins as per </w:t>
      </w:r>
      <w:hyperlink r:id="Ra75f95520e3d43ea">
        <w:r w:rsidRPr="7B9D4B26" w:rsidR="00597A66">
          <w:rPr>
            <w:rStyle w:val="Hyperlink"/>
            <w:i w:val="1"/>
            <w:iCs w:val="1"/>
            <w:color w:val="auto"/>
          </w:rPr>
          <w:t>42 CFR 73.3</w:t>
        </w:r>
      </w:hyperlink>
      <w:r w:rsidRPr="7B9D4B26" w:rsidR="00597A66">
        <w:rPr>
          <w:color w:val="auto"/>
        </w:rP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7bbfea0aa6d74b63">
        <w:r w:rsidRPr="7B9D4B26" w:rsidR="00597A66">
          <w:rPr>
            <w:rStyle w:val="Hyperlink"/>
            <w:i w:val="1"/>
            <w:iCs w:val="1"/>
            <w:color w:val="auto"/>
          </w:rPr>
          <w:t>Select Agents and Toxins Exclusions</w:t>
        </w:r>
      </w:hyperlink>
      <w:r w:rsidRPr="7B9D4B26" w:rsidR="00597A66">
        <w:rPr>
          <w:color w:val="auto"/>
        </w:rPr>
        <w:t xml:space="preserve"> </w:t>
      </w:r>
      <w:r w:rsidRPr="7B9D4B26" w:rsidR="00597A66">
        <w:rPr>
          <w:color w:val="auto"/>
        </w:rPr>
        <w:t>website.</w:t>
      </w:r>
    </w:p>
    <w:p w:rsidRPr="00D11122" w:rsidR="00597A66" w:rsidP="7B9D4B26" w:rsidRDefault="00597A66" w14:paraId="066F0351" w14:textId="15F75502">
      <w:pPr>
        <w:rPr>
          <w:color w:val="auto"/>
          <w:highlight w:val="yellow"/>
        </w:rPr>
      </w:pPr>
      <w:r w:rsidRPr="7B9D4B26" w:rsidR="00597A66">
        <w:rPr>
          <w:b w:val="1"/>
          <w:bCs w:val="1"/>
          <w:color w:val="auto"/>
        </w:rPr>
        <w:t>Apply</w:t>
      </w:r>
      <w:r w:rsidRPr="7B9D4B26" w:rsidR="00597A66">
        <w:rPr>
          <w:b w:val="1"/>
          <w:bCs w:val="1"/>
          <w:color w:val="auto"/>
        </w:rPr>
        <w:t xml:space="preserve">ing for a select agent to be excluded: </w:t>
      </w:r>
      <w:r w:rsidRPr="7B9D4B26" w:rsidR="00597A66">
        <w:rPr>
          <w:color w:val="auto"/>
        </w:rPr>
        <w:t>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Pr="009738D3" w:rsidR="00597A66" w:rsidP="7B9D4B26" w:rsidRDefault="00597A66" w14:paraId="6BDEE176" w14:textId="77777777">
      <w:pPr>
        <w:rPr>
          <w:color w:val="auto"/>
        </w:rPr>
      </w:pPr>
      <w:r w:rsidRPr="7B9D4B26" w:rsidR="00597A66">
        <w:rPr>
          <w:b w:val="1"/>
          <w:bCs w:val="1"/>
          <w:color w:val="auto"/>
        </w:rPr>
        <w:t xml:space="preserve">All applicants proposing to use select agents: </w:t>
      </w:r>
      <w:r w:rsidRPr="7B9D4B26" w:rsidR="00597A66">
        <w:rPr>
          <w:color w:val="auto"/>
        </w:rPr>
        <w:t xml:space="preserve">Address the following three points for each site at which select agent research will take place. Although no specific page limitation applies to this section, be succinct. </w:t>
      </w:r>
    </w:p>
    <w:p w:rsidRPr="008B275F" w:rsidR="00597A66" w:rsidP="009F4701" w:rsidRDefault="00597A66" w14:paraId="607C5E0E" w14:textId="77777777">
      <w:pPr>
        <w:pStyle w:val="ListParagraph"/>
        <w:rPr>
          <w:color w:val="000000" w:themeColor="text1" w:themeTint="FF" w:themeShade="FF"/>
        </w:rPr>
      </w:pPr>
      <w:r w:rsidRPr="7B9D4B26" w:rsidR="00597A66">
        <w:rPr>
          <w:color w:val="auto"/>
        </w:rPr>
        <w:t>Identify the select agent(s) to be used in the proposal research.</w:t>
      </w:r>
    </w:p>
    <w:p w:rsidRPr="008B275F" w:rsidR="00F85DB0" w:rsidP="009F4701" w:rsidRDefault="00597A66" w14:paraId="731993CC" w14:textId="77777777">
      <w:pPr>
        <w:pStyle w:val="ListParagraph"/>
        <w:rPr>
          <w:color w:val="000000" w:themeColor="text1" w:themeTint="FF" w:themeShade="FF"/>
        </w:rPr>
      </w:pPr>
      <w:r w:rsidRPr="7B9D4B26" w:rsidR="00597A66">
        <w:rPr>
          <w:color w:val="auto"/>
        </w:rPr>
        <w:t xml:space="preserve">Provide the registration status of all entities where select agent(s) will be used. </w:t>
      </w:r>
    </w:p>
    <w:p w:rsidRPr="009738D3" w:rsidR="00CB5067" w:rsidP="7B9D4B26" w:rsidRDefault="00CB5067" w14:paraId="0B877DAD" w14:textId="77777777">
      <w:pPr>
        <w:pStyle w:val="ListParagraph"/>
        <w:numPr>
          <w:ilvl w:val="1"/>
          <w:numId w:val="9"/>
        </w:numPr>
        <w:rPr>
          <w:color w:val="000000" w:themeColor="text1" w:themeTint="FF" w:themeShade="FF"/>
        </w:rPr>
      </w:pPr>
      <w:r w:rsidRPr="7B9D4B26" w:rsidR="00CB5067">
        <w:rPr>
          <w:color w:val="auto"/>
        </w:rPr>
        <w:t>If the performance site(s) is a foreign institution, provide the name(s) of the country or countries where select agent research will be performed.</w:t>
      </w:r>
    </w:p>
    <w:p w:rsidRPr="009738D3" w:rsidR="00CB5067" w:rsidP="7B9D4B26" w:rsidRDefault="00CB5067" w14:paraId="11D3F5C0" w14:textId="62CC5DEF">
      <w:pPr>
        <w:pStyle w:val="ListParagraph"/>
        <w:numPr>
          <w:ilvl w:val="1"/>
          <w:numId w:val="9"/>
        </w:numPr>
        <w:rPr>
          <w:color w:val="000000" w:themeColor="text1" w:themeTint="FF" w:themeShade="FF"/>
        </w:rPr>
      </w:pPr>
      <w:r w:rsidRPr="7B9D4B26" w:rsidR="00CB5067">
        <w:rPr>
          <w:color w:val="auto"/>
        </w:rPr>
        <w:t xml:space="preserve">An “entity” is defined in </w:t>
      </w:r>
      <w:hyperlink r:id="R20bbcac6d4cd4d0e">
        <w:r w:rsidRPr="7B9D4B26" w:rsidR="00CB5067">
          <w:rPr>
            <w:rStyle w:val="Hyperlink"/>
            <w:rFonts w:eastAsia="SegoeUI"/>
            <w:i w:val="1"/>
            <w:iCs w:val="1"/>
            <w:color w:val="auto"/>
          </w:rPr>
          <w:t>42 CFR 73.1</w:t>
        </w:r>
      </w:hyperlink>
      <w:r w:rsidRPr="7B9D4B26" w:rsidR="00CB5067">
        <w:rPr>
          <w:color w:val="auto"/>
        </w:rPr>
        <w:t xml:space="preserve">  as “any government agency (Federal, State, or local), academic institution, corporation, company, partnership, society, association, firm, sole proprietorship, or other legal entity.”</w:t>
      </w:r>
    </w:p>
    <w:p w:rsidRPr="008B275F" w:rsidR="00F85DB0" w:rsidP="009F4701" w:rsidRDefault="00597A66" w14:paraId="39473029" w14:textId="77777777">
      <w:pPr>
        <w:pStyle w:val="ListParagraph"/>
        <w:rPr>
          <w:color w:val="000000" w:themeColor="text1" w:themeTint="FF" w:themeShade="FF"/>
        </w:rPr>
      </w:pPr>
      <w:r w:rsidRPr="7B9D4B26" w:rsidR="00597A66">
        <w:rPr>
          <w:color w:val="auto"/>
        </w:rPr>
        <w:t xml:space="preserve">Provide a description of all facilities where the select agent(s) will be used. </w:t>
      </w:r>
    </w:p>
    <w:p w:rsidRPr="009738D3" w:rsidR="00CB5067" w:rsidP="7B9D4B26" w:rsidRDefault="00CB5067" w14:paraId="473A8B4B" w14:textId="77777777">
      <w:pPr>
        <w:pStyle w:val="ListParagraph"/>
        <w:numPr>
          <w:ilvl w:val="1"/>
          <w:numId w:val="9"/>
        </w:numPr>
        <w:rPr>
          <w:color w:val="000000" w:themeColor="text1" w:themeTint="FF" w:themeShade="FF"/>
        </w:rPr>
      </w:pPr>
      <w:r w:rsidRPr="7B9D4B26" w:rsidR="00CB5067">
        <w:rPr>
          <w:color w:val="auto"/>
        </w:rPr>
        <w:t xml:space="preserve">Describe the procedures that will be used to monitor possession, use, and transfer of select agent(s). </w:t>
      </w:r>
    </w:p>
    <w:p w:rsidRPr="009738D3" w:rsidR="00CB5067" w:rsidP="7B9D4B26" w:rsidRDefault="00CB5067" w14:paraId="2BFEA333" w14:textId="77777777">
      <w:pPr>
        <w:pStyle w:val="ListParagraph"/>
        <w:numPr>
          <w:ilvl w:val="1"/>
          <w:numId w:val="9"/>
        </w:numPr>
        <w:rPr>
          <w:color w:val="000000" w:themeColor="text1" w:themeTint="FF" w:themeShade="FF"/>
        </w:rPr>
      </w:pPr>
      <w:r w:rsidRPr="7B9D4B26" w:rsidR="00CB5067">
        <w:rPr>
          <w:color w:val="auto"/>
        </w:rPr>
        <w:t xml:space="preserve">Describe plans for appropriate biosafety, biocontainment, and security of the select agent(s). </w:t>
      </w:r>
    </w:p>
    <w:p w:rsidRPr="009738D3" w:rsidR="00CB5067" w:rsidP="7B9D4B26" w:rsidRDefault="00CB5067" w14:paraId="4F674122" w14:textId="1EC73C25">
      <w:pPr>
        <w:pStyle w:val="ListParagraph"/>
        <w:numPr>
          <w:ilvl w:val="1"/>
          <w:numId w:val="9"/>
        </w:numPr>
        <w:rPr>
          <w:color w:val="000000" w:themeColor="text1" w:themeTint="FF" w:themeShade="FF"/>
        </w:rPr>
      </w:pPr>
      <w:r w:rsidRPr="7B9D4B26" w:rsidR="00CB5067">
        <w:rPr>
          <w:color w:val="auto"/>
        </w:rPr>
        <w:t>Describe the biocontainment resources available at all performance sites.</w:t>
      </w:r>
    </w:p>
    <w:p w:rsidRPr="009738D3" w:rsidR="00597A66" w:rsidP="7B9D4B26" w:rsidRDefault="00597A66" w14:paraId="59267564" w14:textId="77777777">
      <w:pPr>
        <w:pStyle w:val="Heading3"/>
        <w:numPr>
          <w:ilvl w:val="0"/>
          <w:numId w:val="38"/>
        </w:numPr>
        <w:ind w:left="360"/>
        <w:rPr>
          <w:color w:val="000000" w:themeColor="text1" w:themeTint="FF" w:themeShade="FF"/>
        </w:rPr>
      </w:pPr>
      <w:r w:rsidRPr="7B9D4B26" w:rsidR="00597A66">
        <w:rPr>
          <w:color w:val="auto"/>
        </w:rPr>
        <w:t>Multiple PD/PI Leadership Plan</w:t>
      </w:r>
    </w:p>
    <w:p w:rsidRPr="00A15568" w:rsidR="00597A66" w:rsidP="7B9D4B26" w:rsidRDefault="00597A66" w14:paraId="44F9D91F" w14:textId="2D7070CE">
      <w:pPr>
        <w:rPr>
          <w:color w:val="auto"/>
          <w:sz w:val="20"/>
          <w:szCs w:val="20"/>
          <w:u w:val="single"/>
        </w:rPr>
      </w:pPr>
      <w:r w:rsidRPr="7B9D4B26" w:rsidR="00597A66">
        <w:rPr>
          <w:color w:val="auto"/>
          <w:u w:val="single"/>
        </w:rPr>
        <w:t>Do not submit a Multiple PD/PI Leadership Plan if you are not submitting a multiple PD/PI application.</w:t>
      </w:r>
    </w:p>
    <w:p w:rsidRPr="009738D3" w:rsidR="00FC6D38" w:rsidP="7B9D4B26" w:rsidRDefault="002963AB" w14:paraId="699102B2" w14:textId="71CF334C">
      <w:pPr>
        <w:rPr>
          <w:color w:val="auto"/>
        </w:rPr>
      </w:pPr>
      <w:r w:rsidRPr="7B9D4B26" w:rsidR="002963AB">
        <w:rPr>
          <w:color w:val="auto"/>
        </w:rPr>
        <w:t>For applications designating multiple PD/PIs, all such individuals must be assigned the PD/PI role the R&amp;R Senior/Key Profile (Expanded) Form, even those at organizations other than the applicant organization.</w:t>
      </w:r>
    </w:p>
    <w:p w:rsidRPr="009738D3" w:rsidR="002B0F21" w:rsidP="7B9D4B26" w:rsidRDefault="00597A66" w14:paraId="38B0AB92" w14:textId="24D98A5C">
      <w:pPr>
        <w:rPr>
          <w:color w:val="auto"/>
        </w:rPr>
      </w:pPr>
      <w:r w:rsidRPr="7B9D4B26" w:rsidR="00597A66">
        <w:rPr>
          <w:color w:val="auto"/>
        </w:rPr>
        <w:t>A rationale for choosing a multiple PD/PI approach should be described. The governance and organizational structure of the leadership team and the research project should be described, including communication plans, processes for making decisions on scientific direction, and procedures for resolving conflicts. The roles and administrative, technical, and scientific responsibilities for the project or program should be delineated for the PD/PIs and other collaborators.</w:t>
      </w:r>
    </w:p>
    <w:p w:rsidRPr="009738D3" w:rsidR="00EB0F0C" w:rsidP="7B9D4B26" w:rsidRDefault="00597A66" w14:paraId="7DBD9F75" w14:textId="4FE58163">
      <w:pPr>
        <w:rPr>
          <w:color w:val="auto"/>
        </w:rPr>
      </w:pPr>
      <w:r w:rsidRPr="7B9D4B26" w:rsidR="00597A66">
        <w:rPr>
          <w:color w:val="auto"/>
        </w:rPr>
        <w:t>If budget allocation is planned, the distribution of resources to specific components of the project or the individual PD/PIs should be delineated in the Multiple PD/PI Leadership Plan. In the event of an award, the requested allocations may be reflected in a footnote on the Notice of Grant Award.</w:t>
      </w:r>
    </w:p>
    <w:p w:rsidRPr="009738D3" w:rsidR="007E485A" w:rsidP="7B9D4B26" w:rsidRDefault="007E485A" w14:paraId="70A91FDA" w14:textId="09A465A0">
      <w:pPr>
        <w:rPr>
          <w:color w:val="auto"/>
        </w:rPr>
      </w:pPr>
      <w:r w:rsidRPr="7B9D4B26" w:rsidR="007E485A">
        <w:rPr>
          <w:color w:val="auto"/>
        </w:rPr>
        <w:t xml:space="preserve">For more information see </w:t>
      </w:r>
      <w:r w:rsidRPr="7B9D4B26" w:rsidR="007E485A">
        <w:rPr>
          <w:color w:val="auto"/>
        </w:rPr>
        <w:t xml:space="preserve">NIH’s </w:t>
      </w:r>
      <w:hyperlink r:id="R5c3abe575dc3493c">
        <w:r w:rsidRPr="7B9D4B26" w:rsidR="007E485A">
          <w:rPr>
            <w:rStyle w:val="Hyperlink"/>
            <w:color w:val="auto"/>
          </w:rPr>
          <w:t>Multiple Principal Investigators</w:t>
        </w:r>
      </w:hyperlink>
      <w:r w:rsidRPr="7B9D4B26" w:rsidR="007E485A">
        <w:rPr>
          <w:color w:val="auto"/>
        </w:rPr>
        <w:t xml:space="preserve"> page.</w:t>
      </w:r>
    </w:p>
    <w:p w:rsidRPr="00D11122" w:rsidR="00597A66" w:rsidP="7B9D4B26" w:rsidRDefault="00597A66" w14:paraId="6165819F" w14:textId="1A8475E0">
      <w:pPr>
        <w:pStyle w:val="Heading3"/>
        <w:numPr>
          <w:ilvl w:val="0"/>
          <w:numId w:val="38"/>
        </w:numPr>
        <w:ind w:left="360"/>
        <w:rPr>
          <w:color w:val="000000" w:themeColor="text1" w:themeTint="FF" w:themeShade="FF"/>
        </w:rPr>
      </w:pPr>
      <w:r w:rsidRPr="7B9D4B26" w:rsidR="00597A66">
        <w:rPr>
          <w:color w:val="auto"/>
        </w:rPr>
        <w:t>Consortium/Contractual Arrangement</w:t>
      </w:r>
      <w:r w:rsidRPr="7B9D4B26" w:rsidR="005B1F88">
        <w:rPr>
          <w:color w:val="auto"/>
        </w:rPr>
        <w:t xml:space="preserve"> (Include if you have Consortiums/Subawards in your budget)</w:t>
      </w:r>
    </w:p>
    <w:p w:rsidRPr="009738D3" w:rsidR="007E485A" w:rsidP="7B9D4B26" w:rsidRDefault="00597A66" w14:paraId="2955353E" w14:textId="233F27D6">
      <w:pPr>
        <w:rPr>
          <w:color w:val="auto"/>
        </w:rPr>
      </w:pPr>
      <w:r w:rsidRPr="7B9D4B26" w:rsidR="00597A66">
        <w:rPr>
          <w:color w:val="auto"/>
        </w:rPr>
        <w:t>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grantee.</w:t>
      </w:r>
    </w:p>
    <w:p w:rsidRPr="00D05F8A" w:rsidR="007E485A" w:rsidP="7B9D4B26" w:rsidRDefault="007E485A" w14:paraId="44E84C69" w14:textId="77777777">
      <w:pPr>
        <w:rPr>
          <w:rStyle w:val="Strong"/>
          <w:color w:val="auto"/>
        </w:rPr>
      </w:pPr>
      <w:r w:rsidRPr="7B9D4B26" w:rsidR="007E485A">
        <w:rPr>
          <w:rStyle w:val="Strong"/>
          <w:color w:val="auto"/>
        </w:rPr>
        <w:t>Additional Instructions for Multi-project (Unless otherwise specified in the FOA) you have the option to:</w:t>
      </w:r>
    </w:p>
    <w:p w:rsidRPr="009738D3" w:rsidR="007E485A" w:rsidP="009F4701" w:rsidRDefault="007E485A" w14:paraId="1EC83D86" w14:textId="77777777">
      <w:pPr>
        <w:pStyle w:val="ListParagraph"/>
        <w:rPr>
          <w:color w:val="000000" w:themeColor="text1" w:themeTint="FF" w:themeShade="FF"/>
        </w:rPr>
      </w:pPr>
      <w:r w:rsidRPr="7B9D4B26" w:rsidR="007E485A">
        <w:rPr>
          <w:color w:val="auto"/>
        </w:rPr>
        <w:t>Include a single consolidated “Consortium/Contractual Agreements” attachment in the Overall Component, or</w:t>
      </w:r>
    </w:p>
    <w:p w:rsidRPr="009738D3" w:rsidR="007E485A" w:rsidP="009F4701" w:rsidRDefault="007E485A" w14:paraId="02ED0E4E" w14:textId="77777777">
      <w:pPr>
        <w:pStyle w:val="ListParagraph"/>
        <w:rPr>
          <w:color w:val="000000" w:themeColor="text1" w:themeTint="FF" w:themeShade="FF"/>
        </w:rPr>
      </w:pPr>
      <w:r w:rsidRPr="7B9D4B26" w:rsidR="007E485A">
        <w:rPr>
          <w:color w:val="auto"/>
        </w:rPr>
        <w:t>Include component-specific “Consortium/Contractual Agreements” attachment(s) within the components that include subawards, or</w:t>
      </w:r>
    </w:p>
    <w:p w:rsidRPr="00D05F8A" w:rsidR="007E485A" w:rsidP="009F4701" w:rsidRDefault="007E485A" w14:paraId="55BF54C0" w14:textId="47C0A9EF">
      <w:pPr>
        <w:pStyle w:val="ListParagraph"/>
        <w:rPr>
          <w:color w:val="000000" w:themeColor="text1" w:themeTint="FF" w:themeShade="FF"/>
        </w:rPr>
      </w:pPr>
      <w:r w:rsidRPr="7B9D4B26" w:rsidR="007E485A">
        <w:rPr>
          <w:color w:val="auto"/>
        </w:rPr>
        <w:t xml:space="preserve">Include a “Consortium/Contractual Agreements” attachment in the Overall Component and include component-specific attachments within the components that include subawards. Each file name must be unique. </w:t>
      </w:r>
    </w:p>
    <w:p w:rsidRPr="009738D3" w:rsidR="00597A66" w:rsidP="7B9D4B26" w:rsidRDefault="007E485A" w14:paraId="13F9A641" w14:textId="67A60330">
      <w:pPr>
        <w:rPr>
          <w:color w:val="auto"/>
        </w:rPr>
      </w:pPr>
      <w:r w:rsidRPr="7B9D4B26" w:rsidR="007E485A">
        <w:rPr>
          <w:color w:val="auto"/>
        </w:rPr>
        <w:t xml:space="preserve">For more information please see NIHs </w:t>
      </w:r>
      <w:hyperlink r:id="R0b581a6fe1ed4a88">
        <w:r w:rsidRPr="7B9D4B26" w:rsidR="007E485A">
          <w:rPr>
            <w:rStyle w:val="Hyperlink"/>
            <w:color w:val="auto"/>
          </w:rPr>
          <w:t>Grants Policy Statement, Section 15: Consortium Agreements</w:t>
        </w:r>
      </w:hyperlink>
      <w:r w:rsidRPr="7B9D4B26" w:rsidR="007E485A">
        <w:rPr>
          <w:color w:val="auto"/>
        </w:rPr>
        <w:t>.</w:t>
      </w:r>
    </w:p>
    <w:p w:rsidRPr="001F21D8" w:rsidR="00597A66" w:rsidP="7B9D4B26" w:rsidRDefault="00597A66" w14:paraId="6B6BC994" w14:textId="77777777">
      <w:pPr>
        <w:pStyle w:val="Heading3"/>
        <w:numPr>
          <w:ilvl w:val="0"/>
          <w:numId w:val="38"/>
        </w:numPr>
        <w:ind w:left="360"/>
        <w:rPr>
          <w:color w:val="000000" w:themeColor="text1" w:themeTint="FF" w:themeShade="FF"/>
        </w:rPr>
      </w:pPr>
      <w:r w:rsidRPr="7B9D4B26" w:rsidR="00597A66">
        <w:rPr>
          <w:color w:val="auto"/>
        </w:rPr>
        <w:t>Letters of Support</w:t>
      </w:r>
    </w:p>
    <w:p w:rsidRPr="009738D3" w:rsidR="00597A66" w:rsidP="7B9D4B26" w:rsidRDefault="00597A66" w14:paraId="0D2C79C7" w14:textId="5EB522F4">
      <w:pPr>
        <w:rPr>
          <w:color w:val="auto"/>
        </w:rPr>
      </w:pPr>
      <w:r w:rsidRPr="7B9D4B26" w:rsidR="00597A66">
        <w:rPr>
          <w:color w:val="auto"/>
        </w:rPr>
        <w:t>Attach a file with all letters of support</w:t>
      </w:r>
      <w:r w:rsidRPr="7B9D4B26" w:rsidR="00E7094C">
        <w:rPr>
          <w:color w:val="auto"/>
        </w:rPr>
        <w:t xml:space="preserve"> (in a single PDF file)</w:t>
      </w:r>
      <w:r w:rsidRPr="7B9D4B26" w:rsidR="00597A66">
        <w:rPr>
          <w:color w:val="auto"/>
        </w:rPr>
        <w:t>, including any letters necessary to demonstrate the support of consortium participants and collaborators such as Senior/Key Personnel and Other Significant Contributors included in the grant application.</w:t>
      </w:r>
    </w:p>
    <w:p w:rsidRPr="009738D3" w:rsidR="00597A66" w:rsidP="7B9D4B26" w:rsidRDefault="00597A66" w14:paraId="40102CEB" w14:textId="4A6D62D3">
      <w:pPr>
        <w:rPr>
          <w:color w:val="auto"/>
        </w:rPr>
      </w:pPr>
      <w:r w:rsidRPr="7B9D4B26" w:rsidR="00597A66">
        <w:rPr>
          <w:color w:val="auto"/>
        </w:rPr>
        <w:t>Letters should stipulate expectations for co-authorship, and whether cell lines, samples, or other resources promised in the letter are freely available to other investigators in the scientific community or will be provided to the particular investigators only.</w:t>
      </w:r>
    </w:p>
    <w:p w:rsidRPr="009738D3" w:rsidR="00597A66" w:rsidP="7B9D4B26" w:rsidRDefault="00597A66" w14:paraId="2C2C05BA" w14:textId="627027A9">
      <w:pPr>
        <w:rPr>
          <w:color w:val="auto"/>
        </w:rPr>
      </w:pPr>
      <w:r w:rsidRPr="7B9D4B26" w:rsidR="00597A66">
        <w:rPr>
          <w:color w:val="auto"/>
        </w:rPr>
        <w:t>For consultants, letters should include rate/charge for consulting services and level of effort/number of hours per budget period anticipated. In addition, letters ensuring access to core facilities and resources should stipulate whether access will be provided as a fee-for-service.</w:t>
      </w:r>
    </w:p>
    <w:p w:rsidRPr="009738D3" w:rsidR="00597A66" w:rsidP="7B9D4B26" w:rsidRDefault="00597A66" w14:paraId="6A4BD618" w14:textId="5536480B">
      <w:pPr>
        <w:rPr>
          <w:color w:val="auto"/>
        </w:rPr>
      </w:pPr>
      <w:r w:rsidRPr="7B9D4B26" w:rsidR="00597A66">
        <w:rPr>
          <w:color w:val="auto"/>
        </w:rPr>
        <w:t xml:space="preserve">Letters are </w:t>
      </w:r>
      <w:r w:rsidRPr="7B9D4B26" w:rsidR="00597A66">
        <w:rPr>
          <w:rStyle w:val="Strong"/>
          <w:b w:val="0"/>
          <w:bCs w:val="0"/>
          <w:color w:val="auto"/>
          <w:u w:val="single"/>
        </w:rPr>
        <w:t>not required</w:t>
      </w:r>
      <w:r w:rsidRPr="7B9D4B26" w:rsidR="00597A66">
        <w:rPr>
          <w:color w:val="auto"/>
        </w:rPr>
        <w:t xml:space="preserve"> for personnel (such as research assistants) not contributing in a substantive, measurable way to the scientific development or execution of the project.</w:t>
      </w:r>
    </w:p>
    <w:p w:rsidRPr="009738D3" w:rsidR="00597A66" w:rsidP="7B9D4B26" w:rsidRDefault="00597A66" w14:paraId="7A614EAD" w14:textId="77777777">
      <w:pPr>
        <w:rPr>
          <w:color w:val="auto"/>
        </w:rPr>
      </w:pPr>
      <w:r w:rsidRPr="7B9D4B26" w:rsidR="00597A66">
        <w:rPr>
          <w:rStyle w:val="Strong"/>
          <w:b w:val="0"/>
          <w:bCs w:val="0"/>
          <w:color w:val="auto"/>
          <w:u w:val="single"/>
        </w:rPr>
        <w:t>Do not include</w:t>
      </w:r>
      <w:r w:rsidRPr="7B9D4B26" w:rsidR="00597A66">
        <w:rPr>
          <w:color w:val="auto"/>
        </w:rPr>
        <w:t xml:space="preserve"> consultant biographical sketches in the “Letters of Support” attachment, as consultant </w:t>
      </w:r>
      <w:proofErr w:type="spellStart"/>
      <w:r w:rsidRPr="7B9D4B26" w:rsidR="00597A66">
        <w:rPr>
          <w:color w:val="auto"/>
        </w:rPr>
        <w:t>biosketches</w:t>
      </w:r>
      <w:proofErr w:type="spellEnd"/>
      <w:r w:rsidRPr="7B9D4B26" w:rsidR="00597A66">
        <w:rPr>
          <w:color w:val="auto"/>
        </w:rPr>
        <w:t xml:space="preserve"> should be in the “Biographical Sketch” section (see exception for SBIR/STTR Applications in the SBIR/STTR-specific instructions).</w:t>
      </w:r>
    </w:p>
    <w:p w:rsidRPr="00D11122" w:rsidR="00597A66" w:rsidP="7B9D4B26" w:rsidRDefault="00597A66" w14:paraId="02143BA3" w14:textId="77777777">
      <w:pPr>
        <w:pStyle w:val="Heading3"/>
        <w:numPr>
          <w:ilvl w:val="0"/>
          <w:numId w:val="38"/>
        </w:numPr>
        <w:ind w:left="360"/>
        <w:rPr>
          <w:color w:val="000000" w:themeColor="text1" w:themeTint="FF" w:themeShade="FF"/>
        </w:rPr>
      </w:pPr>
      <w:r w:rsidRPr="7B9D4B26" w:rsidR="00597A66">
        <w:rPr>
          <w:color w:val="auto"/>
        </w:rPr>
        <w:t xml:space="preserve">Resource Sharing Plan(s) </w:t>
      </w:r>
    </w:p>
    <w:p w:rsidRPr="00D05F8A" w:rsidR="00597A66" w:rsidP="7B9D4B26" w:rsidRDefault="00597A66" w14:paraId="0FB5D7E9" w14:textId="4867F60B">
      <w:pPr>
        <w:rPr>
          <w:color w:val="auto"/>
        </w:rPr>
      </w:pPr>
      <w:r w:rsidRPr="7B9D4B26" w:rsidR="00597A66">
        <w:rPr>
          <w:b w:val="1"/>
          <w:bCs w:val="1"/>
          <w:color w:val="auto"/>
        </w:rPr>
        <w:t xml:space="preserve">Data Sharing Plan: </w:t>
      </w:r>
      <w:r w:rsidRPr="7B9D4B26" w:rsidR="00597A66">
        <w:rPr>
          <w:color w:val="auto"/>
        </w:rPr>
        <w:t xml:space="preserve">Investigators seeking $500,000 or more in direct costs (exclusive of consortium F&amp;A) in any budget period are expected to include a brief 1-paragraph description of how final research data will be shared, or explain why data-sharing is not possible (for example human subject concerns, the Small Business Innovation Development Act provisions, etc.). Specific FOAs may require that all applications include this information regardless of the dollar level. Applicants are encouraged to read the FOA carefully and discuss their data-sharing plan with their program contact at the time they negotiate an agreement with the Institute/Center (IC) staff to accept assignment of their application. For more information, see the NIH </w:t>
      </w:r>
      <w:hyperlink r:id="Rc6267174efea4c52">
        <w:r w:rsidRPr="7B9D4B26" w:rsidR="00597A66">
          <w:rPr>
            <w:rStyle w:val="Hyperlink"/>
            <w:color w:val="auto"/>
          </w:rPr>
          <w:t>Data Sharing Policy</w:t>
        </w:r>
      </w:hyperlink>
      <w:r w:rsidRPr="7B9D4B26" w:rsidR="00597A66">
        <w:rPr>
          <w:color w:val="auto"/>
        </w:rPr>
        <w:t xml:space="preserve"> or the</w:t>
      </w:r>
      <w:r w:rsidRPr="7B9D4B26" w:rsidR="003B0E8B">
        <w:rPr>
          <w:color w:val="auto"/>
        </w:rPr>
        <w:t xml:space="preserve"> </w:t>
      </w:r>
      <w:hyperlink w:anchor="2.3_Application_Information_and_Processes_..1" r:id="R004f119bd3cf44ae">
        <w:r w:rsidRPr="7B9D4B26" w:rsidR="00ED5323">
          <w:rPr>
            <w:rStyle w:val="Hyperlink"/>
            <w:color w:val="auto"/>
          </w:rPr>
          <w:t>NIH Grants Policy Statement, Section 2.3.7.10: NIH Genomic Data Sharing</w:t>
        </w:r>
      </w:hyperlink>
      <w:r w:rsidRPr="7B9D4B26" w:rsidR="003B0E8B">
        <w:rPr>
          <w:color w:val="auto"/>
        </w:rPr>
        <w:t xml:space="preserve"> and </w:t>
      </w:r>
      <w:hyperlink w:anchor="8.2_Availability_of_Research_Results__Publications,_Intellectual_Property_Rig..." r:id="R3b4f59f32d344c80">
        <w:r w:rsidRPr="7B9D4B26" w:rsidR="003B0E8B">
          <w:rPr>
            <w:rStyle w:val="Hyperlink"/>
            <w:color w:val="auto"/>
          </w:rPr>
          <w:t>Section 8.2.3.3: Genomic Data Sharing (GDS) Policy/ Policy for Genome-Wide Association Studies (GWAS)</w:t>
        </w:r>
      </w:hyperlink>
      <w:r w:rsidRPr="7B9D4B26" w:rsidR="003B0E8B">
        <w:rPr>
          <w:color w:val="auto"/>
        </w:rPr>
        <w:t>.</w:t>
      </w:r>
    </w:p>
    <w:p w:rsidRPr="00D05F8A" w:rsidR="00597A66" w:rsidP="7B9D4B26" w:rsidRDefault="00597A66" w14:paraId="0D387615" w14:textId="5BDA21A5">
      <w:pPr>
        <w:rPr>
          <w:i w:val="1"/>
          <w:iCs w:val="1"/>
          <w:color w:val="auto"/>
        </w:rPr>
      </w:pPr>
      <w:r w:rsidRPr="7B9D4B26" w:rsidR="00597A66">
        <w:rPr>
          <w:rStyle w:val="Strong"/>
          <w:color w:val="auto"/>
        </w:rPr>
        <w:t>Sharing Model Organisms</w:t>
      </w:r>
      <w:r w:rsidRPr="7B9D4B26" w:rsidR="00597A66">
        <w:rPr>
          <w:color w:val="auto"/>
        </w:rPr>
        <w:t xml:space="preserve">: </w:t>
      </w:r>
      <w:r w:rsidRPr="7B9D4B26" w:rsidR="00597A66">
        <w:rPr>
          <w:color w:val="auto"/>
        </w:rPr>
        <w:t xml:space="preserve">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sidRPr="7B9D4B26" w:rsidR="00597A66">
        <w:rPr>
          <w:color w:val="auto"/>
          <w:u w:val="single"/>
        </w:rPr>
        <w:t>For more information</w:t>
      </w:r>
      <w:r w:rsidRPr="7B9D4B26" w:rsidR="00597A66">
        <w:rPr>
          <w:color w:val="auto"/>
        </w:rPr>
        <w:t xml:space="preserve">, see </w:t>
      </w:r>
      <w:r w:rsidRPr="7B9D4B26" w:rsidR="00DA7CEE">
        <w:rPr>
          <w:color w:val="auto"/>
        </w:rPr>
        <w:t xml:space="preserve">the </w:t>
      </w:r>
      <w:hyperlink w:anchor="8.2_Availability_of_Research_Results__Publications,_Intellectual_Property_Rig..." r:id="R36eb7c6bc32e47d2">
        <w:r w:rsidRPr="7B9D4B26" w:rsidR="00DA7CEE">
          <w:rPr>
            <w:rStyle w:val="Hyperlink"/>
            <w:color w:val="auto"/>
          </w:rPr>
          <w:t>NIH Grants Policy Statement, Section 8.2.3.2: Sharing Model Organisms</w:t>
        </w:r>
      </w:hyperlink>
      <w:r w:rsidRPr="7B9D4B26" w:rsidR="00ED5323">
        <w:rPr>
          <w:color w:val="auto"/>
        </w:rPr>
        <w:t>.</w:t>
      </w:r>
    </w:p>
    <w:p w:rsidRPr="00D11122" w:rsidR="00597A66" w:rsidP="7B9D4B26" w:rsidRDefault="00597A66" w14:paraId="63870379" w14:textId="574C0BE6">
      <w:pPr>
        <w:rPr>
          <w:color w:val="auto"/>
        </w:rPr>
      </w:pPr>
      <w:r w:rsidRPr="7B9D4B26" w:rsidR="00597A66">
        <w:rPr>
          <w:rStyle w:val="Strong"/>
          <w:color w:val="auto"/>
        </w:rPr>
        <w:t>Genomic Data Sharing (GDS):</w:t>
      </w:r>
      <w:r w:rsidRPr="7B9D4B26" w:rsidR="00597A66">
        <w:rPr>
          <w:b w:val="1"/>
          <w:bCs w:val="1"/>
          <w:color w:val="auto"/>
        </w:rPr>
        <w:t xml:space="preserve"> </w:t>
      </w:r>
      <w:r w:rsidRPr="7B9D4B26" w:rsidR="00597A66">
        <w:rPr>
          <w:color w:val="auto"/>
        </w:rPr>
        <w:t xml:space="preserve">Applicants seeking funding for research that generates large-scale human or non-human genomic data are expected to provide a plan for sharing of these data. Examples of large-scale genomic data include genome-wide association studies (GWAS), single nucleotide polymorphisms (SNP) arrays, and genome sequence, transcriptomic, epigenomic, and gene expression data. Supplemental Information to the NIH GDS provides examples of genomic research projects that are subject to the Policy. </w:t>
      </w:r>
      <w:r w:rsidRPr="7B9D4B26" w:rsidR="00597A66">
        <w:rPr>
          <w:b w:val="1"/>
          <w:bCs w:val="1"/>
          <w:color w:val="auto"/>
        </w:rPr>
        <w:t>For more information</w:t>
      </w:r>
      <w:r w:rsidRPr="7B9D4B26" w:rsidR="00597A66">
        <w:rPr>
          <w:color w:val="auto"/>
        </w:rPr>
        <w:t xml:space="preserve"> see the </w:t>
      </w:r>
      <w:hyperlink r:id="R8981862465854438">
        <w:r w:rsidRPr="7B9D4B26" w:rsidR="00597A66">
          <w:rPr>
            <w:rStyle w:val="Hyperlink"/>
            <w:i w:val="1"/>
            <w:iCs w:val="1"/>
            <w:color w:val="auto"/>
          </w:rPr>
          <w:t>NIH GDS Policy</w:t>
        </w:r>
      </w:hyperlink>
      <w:r w:rsidRPr="7B9D4B26" w:rsidR="00597A66">
        <w:rPr>
          <w:i w:val="1"/>
          <w:iCs w:val="1"/>
          <w:color w:val="auto"/>
        </w:rPr>
        <w:t xml:space="preserve">, the </w:t>
      </w:r>
      <w:hyperlink w:anchor="8.2_Availability_of_Research_Results__Publications,_Intellectual_Property_Rig..." r:id="R5cba6b0cab3f4311">
        <w:r w:rsidRPr="7B9D4B26" w:rsidR="00E27ECD">
          <w:rPr>
            <w:rStyle w:val="Hyperlink"/>
            <w:color w:val="auto"/>
          </w:rPr>
          <w:t>Section 8.2.3.3: Genomic Data Sharing (GDS) Policy/ Policy for Genome-Wide Association Studies (GWAS)</w:t>
        </w:r>
      </w:hyperlink>
      <w:r w:rsidRPr="7B9D4B26" w:rsidR="00597A66">
        <w:rPr>
          <w:color w:val="auto"/>
        </w:rPr>
        <w:t>, and the</w:t>
      </w:r>
      <w:r w:rsidRPr="7B9D4B26" w:rsidR="00DB7259">
        <w:rPr>
          <w:color w:val="auto"/>
        </w:rPr>
        <w:t xml:space="preserve"> </w:t>
      </w:r>
      <w:hyperlink r:id="R3671971ba46c45c8">
        <w:r w:rsidRPr="7B9D4B26" w:rsidR="00DB7259">
          <w:rPr>
            <w:rStyle w:val="Hyperlink"/>
            <w:color w:val="auto"/>
          </w:rPr>
          <w:t>GDS</w:t>
        </w:r>
      </w:hyperlink>
      <w:r w:rsidRPr="7B9D4B26" w:rsidR="00DB7259">
        <w:rPr>
          <w:color w:val="auto"/>
        </w:rPr>
        <w:t xml:space="preserve"> </w:t>
      </w:r>
      <w:r w:rsidRPr="7B9D4B26" w:rsidR="00597A66">
        <w:rPr>
          <w:color w:val="auto"/>
        </w:rPr>
        <w:t>website.</w:t>
      </w:r>
    </w:p>
    <w:p w:rsidRPr="00D05F8A" w:rsidR="00597A66" w:rsidP="7B9D4B26" w:rsidRDefault="00597A66" w14:paraId="1E9645E5" w14:textId="6795C84C">
      <w:pPr>
        <w:rPr>
          <w:color w:val="auto"/>
        </w:rPr>
      </w:pPr>
      <w:r w:rsidRPr="7B9D4B26" w:rsidR="00597A66">
        <w:rPr>
          <w:rStyle w:val="Strong"/>
          <w:color w:val="auto"/>
        </w:rPr>
        <w:t>Note on GDS</w:t>
      </w:r>
      <w:r w:rsidRPr="7B9D4B26" w:rsidR="00597A66">
        <w:rPr>
          <w:b w:val="1"/>
          <w:bCs w:val="1"/>
          <w:color w:val="auto"/>
        </w:rPr>
        <w:t>:</w:t>
      </w:r>
      <w:r w:rsidRPr="7B9D4B26" w:rsidR="00597A66">
        <w:rPr>
          <w:color w:val="auto"/>
        </w:rPr>
        <w:t xml:space="preserve"> For proposed studies generating human genomic data under the scope of the </w:t>
      </w:r>
      <w:hyperlink r:id="R25ce12107c344915">
        <w:r w:rsidRPr="7B9D4B26" w:rsidR="00597A66">
          <w:rPr>
            <w:rStyle w:val="Hyperlink"/>
            <w:i w:val="1"/>
            <w:iCs w:val="1"/>
            <w:color w:val="auto"/>
          </w:rPr>
          <w:t>GDS Policy</w:t>
        </w:r>
      </w:hyperlink>
      <w:r w:rsidRPr="7B9D4B26" w:rsidR="00597A66">
        <w:rPr>
          <w:color w:val="auto"/>
        </w:rPr>
        <w:t>,</w:t>
      </w:r>
      <w:r w:rsidRPr="7B9D4B26" w:rsidR="00597A66">
        <w:rPr>
          <w:color w:val="auto"/>
        </w:rPr>
        <w:t xml:space="preserve"> an institutional certification may be submitted at the time of application submission, but it is not required at that time. The institutional certification, however, will be requested as Just-in-Time (JIT) information prior to award. The institutional certification, or in some cases, a provisional institutional certification, must be submitted and accepted before the award can be issued.</w:t>
      </w:r>
    </w:p>
    <w:p w:rsidRPr="009738D3" w:rsidR="00DB7259" w:rsidP="7B9D4B26" w:rsidRDefault="00597A66" w14:paraId="13A9B316" w14:textId="16D244EE">
      <w:pPr>
        <w:rPr>
          <w:color w:val="auto"/>
        </w:rPr>
      </w:pPr>
      <w:r w:rsidRPr="7B9D4B26" w:rsidR="00597A66">
        <w:rPr>
          <w:rStyle w:val="Strong"/>
          <w:color w:val="auto"/>
        </w:rPr>
        <w:t>For more information</w:t>
      </w:r>
      <w:r w:rsidRPr="7B9D4B26" w:rsidR="00597A66">
        <w:rPr>
          <w:b w:val="1"/>
          <w:bCs w:val="1"/>
          <w:color w:val="auto"/>
        </w:rPr>
        <w:t>:</w:t>
      </w:r>
      <w:r w:rsidRPr="7B9D4B26" w:rsidR="00597A66">
        <w:rPr>
          <w:color w:val="auto"/>
        </w:rPr>
        <w:t xml:space="preserve"> </w:t>
      </w:r>
      <w:r w:rsidRPr="7B9D4B26" w:rsidR="00597A66">
        <w:rPr>
          <w:color w:val="auto"/>
        </w:rPr>
        <w:t>see the</w:t>
      </w:r>
      <w:r w:rsidRPr="7B9D4B26" w:rsidR="00DB7259">
        <w:rPr>
          <w:color w:val="auto"/>
        </w:rPr>
        <w:t xml:space="preserve"> </w:t>
      </w:r>
      <w:hyperlink w:anchor="8.2_Availability_of_Research_Results__Publications,_Intellectual_Property_Rig..." r:id="Rbd38398adb9d4793">
        <w:r w:rsidRPr="7B9D4B26" w:rsidR="00DB7259">
          <w:rPr>
            <w:rStyle w:val="Hyperlink"/>
            <w:i w:val="1"/>
            <w:iCs w:val="1"/>
            <w:color w:val="auto"/>
          </w:rPr>
          <w:t>NIH Grants Policy Statement, Section 8.2.3: Sharing Research Resources</w:t>
        </w:r>
      </w:hyperlink>
      <w:r w:rsidRPr="7B9D4B26" w:rsidR="009F4701">
        <w:rPr>
          <w:color w:val="auto"/>
        </w:rPr>
        <w:t>.</w:t>
      </w:r>
    </w:p>
    <w:p w:rsidRPr="00D11122" w:rsidR="00DB7259" w:rsidP="7B9D4B26" w:rsidRDefault="00DB7259" w14:paraId="483CB935" w14:textId="4B70C693">
      <w:pPr>
        <w:pStyle w:val="Heading3"/>
        <w:numPr>
          <w:ilvl w:val="0"/>
          <w:numId w:val="38"/>
        </w:numPr>
        <w:ind w:left="360"/>
        <w:rPr>
          <w:color w:val="000000" w:themeColor="text1" w:themeTint="FF" w:themeShade="FF"/>
        </w:rPr>
      </w:pPr>
      <w:r w:rsidRPr="7B9D4B26" w:rsidR="00DB7259">
        <w:rPr>
          <w:color w:val="auto"/>
        </w:rPr>
        <w:t>Authentication of Key Biological and/or Chemical Resources</w:t>
      </w:r>
    </w:p>
    <w:p w:rsidRPr="009738D3" w:rsidR="002F36F5" w:rsidP="7B9D4B26" w:rsidRDefault="00DB7259" w14:paraId="09573F00" w14:textId="6553A16D">
      <w:pPr>
        <w:rPr>
          <w:color w:val="auto"/>
        </w:rPr>
      </w:pPr>
      <w:r w:rsidRPr="7B9D4B26" w:rsidR="00DB7259">
        <w:rPr>
          <w:color w:val="auto"/>
        </w:rPr>
        <w:t xml:space="preserve">If applicable to the proposed science, briefly describe methods to ensure the identity and validity of key biological and/or chemical resources used in the proposed studies. A maximum of one page is suggested.  </w:t>
      </w:r>
    </w:p>
    <w:p w:rsidRPr="009738D3" w:rsidR="002F36F5" w:rsidP="7B9D4B26" w:rsidRDefault="002F36F5" w14:paraId="142E9704" w14:textId="787F1C1F">
      <w:pPr>
        <w:rPr>
          <w:color w:val="auto"/>
        </w:rPr>
      </w:pPr>
      <w:r w:rsidRPr="7B9D4B26" w:rsidR="002F36F5">
        <w:rPr>
          <w:b w:val="1"/>
          <w:bCs w:val="1"/>
          <w:color w:val="auto"/>
        </w:rPr>
        <w:t>For more Information</w:t>
      </w:r>
      <w:r w:rsidRPr="7B9D4B26" w:rsidR="002F36F5">
        <w:rPr>
          <w:color w:val="auto"/>
        </w:rPr>
        <w:t xml:space="preserve">: </w:t>
      </w:r>
      <w:r w:rsidRPr="7B9D4B26" w:rsidR="002F36F5">
        <w:rPr>
          <w:color w:val="auto"/>
        </w:rPr>
        <w:t xml:space="preserve">see NIH's page on </w:t>
      </w:r>
      <w:hyperlink r:id="Re926d5b15629424e">
        <w:r w:rsidRPr="7B9D4B26" w:rsidR="002F36F5">
          <w:rPr>
            <w:rStyle w:val="Hyperlink"/>
            <w:i w:val="1"/>
            <w:iCs w:val="1"/>
            <w:color w:val="auto"/>
          </w:rPr>
          <w:t>Rigor and Reproducibility</w:t>
        </w:r>
      </w:hyperlink>
      <w:r w:rsidRPr="7B9D4B26" w:rsidR="002F36F5">
        <w:rPr>
          <w:color w:val="auto"/>
        </w:rPr>
        <w:t>.</w:t>
      </w:r>
    </w:p>
    <w:p w:rsidRPr="009738D3" w:rsidR="00597A66" w:rsidP="7B9D4B26" w:rsidRDefault="00597A66" w14:paraId="361D5B49" w14:textId="77777777">
      <w:pPr>
        <w:pStyle w:val="Heading2"/>
        <w:rPr>
          <w:color w:val="auto"/>
        </w:rPr>
      </w:pPr>
      <w:r w:rsidRPr="7B9D4B26" w:rsidR="00597A66">
        <w:rPr>
          <w:color w:val="auto"/>
        </w:rPr>
        <w:t>Appendix</w:t>
      </w:r>
    </w:p>
    <w:p w:rsidRPr="00D11122" w:rsidR="00597A66" w:rsidP="7B9D4B26" w:rsidRDefault="00597A66" w14:paraId="1F43D9E3" w14:textId="77777777">
      <w:pPr>
        <w:pStyle w:val="Heading3"/>
        <w:numPr>
          <w:ilvl w:val="0"/>
          <w:numId w:val="38"/>
        </w:numPr>
        <w:ind w:left="360"/>
        <w:rPr>
          <w:color w:val="000000" w:themeColor="text1" w:themeTint="FF" w:themeShade="FF"/>
        </w:rPr>
      </w:pPr>
      <w:r w:rsidRPr="7B9D4B26" w:rsidR="00597A66">
        <w:rPr>
          <w:color w:val="auto"/>
        </w:rPr>
        <w:t>Appendix</w:t>
      </w:r>
    </w:p>
    <w:p w:rsidRPr="009738D3" w:rsidR="002F36F5" w:rsidP="7B9D4B26" w:rsidRDefault="00C569D2" w14:paraId="5A643EDB" w14:textId="05DDF518">
      <w:pPr>
        <w:rPr>
          <w:color w:val="auto"/>
        </w:rPr>
      </w:pPr>
      <w:r w:rsidRPr="7B9D4B26" w:rsidR="00C569D2">
        <w:rPr>
          <w:color w:val="auto"/>
        </w:rPr>
        <w:t xml:space="preserve">Refer to the FOA to determine whether there are any special appendix instructions for </w:t>
      </w:r>
      <w:proofErr w:type="gramStart"/>
      <w:r w:rsidRPr="7B9D4B26" w:rsidR="00C569D2">
        <w:rPr>
          <w:color w:val="auto"/>
        </w:rPr>
        <w:t>you</w:t>
      </w:r>
      <w:proofErr w:type="gramEnd"/>
      <w:r w:rsidRPr="7B9D4B26" w:rsidR="00C569D2">
        <w:rPr>
          <w:color w:val="auto"/>
        </w:rPr>
        <w:t xml:space="preserve"> application. </w:t>
      </w:r>
    </w:p>
    <w:p w:rsidRPr="009738D3" w:rsidR="00597A66" w:rsidP="7B9D4B26" w:rsidRDefault="00597A66" w14:paraId="090A8F31" w14:textId="77777777">
      <w:pPr>
        <w:rPr>
          <w:color w:val="auto"/>
        </w:rPr>
      </w:pPr>
      <w:r w:rsidRPr="7B9D4B26" w:rsidR="00597A66">
        <w:rPr>
          <w:color w:val="auto"/>
        </w:rPr>
        <w:t>The only allowable appendix materials are:</w:t>
      </w:r>
    </w:p>
    <w:p w:rsidRPr="009738D3" w:rsidR="00597A66" w:rsidP="009F4701" w:rsidRDefault="00597A66" w14:paraId="75240757" w14:textId="77777777">
      <w:pPr>
        <w:pStyle w:val="ListParagraph"/>
        <w:rPr>
          <w:color w:val="000000" w:themeColor="text1" w:themeTint="FF" w:themeShade="FF"/>
        </w:rPr>
      </w:pPr>
      <w:r w:rsidRPr="7B9D4B26" w:rsidR="00597A66">
        <w:rPr>
          <w:color w:val="auto"/>
        </w:rPr>
        <w:t xml:space="preserve">Blank data collection forms, blank survey forms, and blank questionnaire forms - or screenshots thereof </w:t>
      </w:r>
    </w:p>
    <w:p w:rsidRPr="009738D3" w:rsidR="00597A66" w:rsidP="009F4701" w:rsidRDefault="00597A66" w14:paraId="023A8BD2" w14:textId="77777777">
      <w:pPr>
        <w:pStyle w:val="ListParagraph"/>
        <w:rPr>
          <w:color w:val="000000" w:themeColor="text1" w:themeTint="FF" w:themeShade="FF"/>
        </w:rPr>
      </w:pPr>
      <w:r w:rsidRPr="7B9D4B26" w:rsidR="00597A66">
        <w:rPr>
          <w:color w:val="auto"/>
        </w:rPr>
        <w:t>Simple lists of interview questions</w:t>
      </w:r>
    </w:p>
    <w:p w:rsidRPr="009738D3" w:rsidR="00597A66" w:rsidP="009F4701" w:rsidRDefault="00597A66" w14:paraId="1B12AA78" w14:textId="77777777">
      <w:pPr>
        <w:pStyle w:val="ListParagraph"/>
        <w:rPr>
          <w:color w:val="000000" w:themeColor="text1" w:themeTint="FF" w:themeShade="FF"/>
        </w:rPr>
      </w:pPr>
      <w:r w:rsidRPr="7B9D4B26" w:rsidR="00597A66">
        <w:rPr>
          <w:rStyle w:val="Strong"/>
          <w:color w:val="auto"/>
        </w:rPr>
        <w:t>Note:</w:t>
      </w:r>
      <w:r w:rsidRPr="7B9D4B26" w:rsidR="00597A66">
        <w:rPr>
          <w:color w:val="auto"/>
        </w:rP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rsidRPr="009738D3" w:rsidR="00597A66" w:rsidP="009F4701" w:rsidRDefault="00597A66" w14:paraId="36227365" w14:textId="77777777">
      <w:pPr>
        <w:pStyle w:val="ListParagraph"/>
        <w:rPr>
          <w:color w:val="000000" w:themeColor="text1" w:themeTint="FF" w:themeShade="FF"/>
        </w:rPr>
      </w:pPr>
      <w:r w:rsidRPr="7B9D4B26" w:rsidR="00597A66">
        <w:rPr>
          <w:color w:val="auto"/>
        </w:rPr>
        <w:t>Blank informed consent/assent forms</w:t>
      </w:r>
    </w:p>
    <w:p w:rsidRPr="009F4701" w:rsidR="005074B8" w:rsidP="009F4701" w:rsidRDefault="00597A66" w14:paraId="31D4C27E" w14:textId="2F223A37">
      <w:pPr>
        <w:pStyle w:val="ListParagraph"/>
        <w:rPr>
          <w:color w:val="000000" w:themeColor="text1" w:themeTint="FF" w:themeShade="FF"/>
        </w:rPr>
      </w:pPr>
      <w:r w:rsidRPr="7B9D4B26" w:rsidR="00597A66">
        <w:rPr>
          <w:color w:val="auto"/>
        </w:rPr>
        <w:t xml:space="preserve">Other items </w:t>
      </w:r>
      <w:r w:rsidRPr="7B9D4B26" w:rsidR="00597A66">
        <w:rPr>
          <w:rStyle w:val="Strong"/>
          <w:b w:val="0"/>
          <w:bCs w:val="0"/>
          <w:color w:val="auto"/>
          <w:u w:val="single"/>
        </w:rPr>
        <w:t>only if</w:t>
      </w:r>
      <w:r w:rsidRPr="7B9D4B26" w:rsidR="00597A66">
        <w:rPr>
          <w:color w:val="auto"/>
        </w:rPr>
        <w:t xml:space="preserve"> they are specified in the FOA as allowable appendix materials</w:t>
      </w:r>
    </w:p>
    <w:p w:rsidRPr="009F4701" w:rsidR="002B0F21" w:rsidP="7B9D4B26" w:rsidRDefault="00597A66" w14:paraId="51C87952" w14:textId="1D4ACD7C">
      <w:pPr>
        <w:rPr>
          <w:color w:val="auto"/>
        </w:rPr>
      </w:pPr>
      <w:r w:rsidRPr="7B9D4B26" w:rsidR="00597A66">
        <w:rPr>
          <w:color w:val="auto"/>
        </w:rPr>
        <w:t>No other items are allowed in the Appendix. Simply relocating disallowed materials to other parts of the application will result in a noncompliant application.</w:t>
      </w:r>
    </w:p>
    <w:p w:rsidRPr="009F4701" w:rsidR="002B0F21" w:rsidP="7B9D4B26" w:rsidRDefault="00597A66" w14:paraId="12E30F31" w14:textId="48362CD9">
      <w:pPr>
        <w:rPr>
          <w:color w:val="auto"/>
        </w:rPr>
      </w:pPr>
      <w:r w:rsidRPr="7B9D4B26" w:rsidR="00597A66">
        <w:rPr>
          <w:color w:val="auto"/>
        </w:rPr>
        <w:t>Some FOAs may have different instructions for the Appendix. Always follow the instructions in your FOA if they conflict with these instructions.</w:t>
      </w:r>
    </w:p>
    <w:p w:rsidRPr="009F4701" w:rsidR="002B0F21" w:rsidP="7B9D4B26" w:rsidRDefault="00597A66" w14:paraId="2BCA7A75" w14:textId="3D4F3680">
      <w:pPr>
        <w:rPr>
          <w:color w:val="auto"/>
        </w:rPr>
      </w:pPr>
      <w:r w:rsidRPr="7B9D4B26" w:rsidR="00597A66">
        <w:rPr>
          <w:b w:val="1"/>
          <w:bCs w:val="1"/>
          <w:color w:val="auto"/>
        </w:rPr>
        <w:t>Note:</w:t>
      </w:r>
      <w:r w:rsidRPr="7B9D4B26" w:rsidR="00597A66">
        <w:rPr>
          <w:color w:val="auto"/>
        </w:rPr>
        <w:t xml:space="preserve"> Applications will be withdrawn and not reviewed if they do not follow the appendix requirements in these instructions or in your FOA.</w:t>
      </w:r>
    </w:p>
    <w:p w:rsidRPr="009F4701" w:rsidR="002B0F21" w:rsidP="7B9D4B26" w:rsidRDefault="00597A66" w14:paraId="11C8A210" w14:textId="1D07FFC8">
      <w:pPr>
        <w:rPr>
          <w:color w:val="auto"/>
        </w:rPr>
      </w:pPr>
      <w:r w:rsidRPr="7B9D4B26" w:rsidR="00597A66">
        <w:rPr>
          <w:color w:val="auto"/>
        </w:rPr>
        <w:t>Information that expands upon or complements information provided in any section of the application – even if it is not required for the review – is not allowed in the Appendix unless it is listed in the allowed appendix materials above or in your FOA. For example, do not include material transfer agreements (MTA) in the appendix unless otherwise specified in the FOA.</w:t>
      </w:r>
    </w:p>
    <w:p w:rsidRPr="009F4701" w:rsidR="00C569D2" w:rsidP="7B9D4B26" w:rsidRDefault="00C569D2" w14:paraId="32183B71" w14:textId="468CF005">
      <w:pPr>
        <w:rPr>
          <w:color w:val="auto"/>
        </w:rPr>
      </w:pPr>
      <w:r w:rsidRPr="7B9D4B26" w:rsidR="00C569D2">
        <w:rPr>
          <w:color w:val="auto"/>
        </w:rPr>
        <w:t>Additional instructions for Multi-project: The “Appendix” attachment is optional.</w:t>
      </w:r>
    </w:p>
    <w:p w:rsidRPr="008B275F" w:rsidR="00906639" w:rsidP="7B9D4B26" w:rsidRDefault="00176613" w14:paraId="57FAC442" w14:textId="60026717">
      <w:pPr>
        <w:pStyle w:val="Heading1"/>
        <w:rPr>
          <w:color w:val="auto"/>
        </w:rPr>
      </w:pPr>
      <w:r w:rsidRPr="7B9D4B26" w:rsidR="00176613">
        <w:rPr>
          <w:color w:val="auto"/>
        </w:rPr>
        <w:t>PHS Human Subjects and Clinical Trials Information</w:t>
      </w:r>
    </w:p>
    <w:p w:rsidRPr="009738D3" w:rsidR="00E642DF" w:rsidP="7B9D4B26" w:rsidRDefault="00E642DF" w14:paraId="093EAF52" w14:textId="6A65A619">
      <w:pPr>
        <w:rPr>
          <w:rStyle w:val="Hyperlink"/>
          <w:i w:val="1"/>
          <w:iCs w:val="1"/>
          <w:color w:val="auto"/>
        </w:rPr>
      </w:pPr>
      <w:r w:rsidRPr="7B9D4B26" w:rsidR="00E642DF">
        <w:rPr>
          <w:color w:val="auto"/>
        </w:rPr>
        <w:t xml:space="preserve">All applicants must use the PHS Human Subjects and Clinical Trials Information form regardless of your answer to the question “Are human subjects involved?” on the </w:t>
      </w:r>
      <w:r w:rsidRPr="7B9D4B26">
        <w:rPr>
          <w:i w:val="1"/>
          <w:iCs w:val="1"/>
          <w:u w:val="single"/>
        </w:rPr>
        <w:fldChar w:fldCharType="begin"/>
      </w:r>
      <w:r w:rsidRPr="7B9D4B26">
        <w:rPr>
          <w:i w:val="1"/>
          <w:iCs w:val="1"/>
          <w:u w:val="single"/>
        </w:rPr>
        <w:instrText xml:space="preserve">HYPERLINK "https://grants.nih.gov/grants/how-to-apply-application-guide/forms-e/general-forms-e.pdf"</w:instrText>
      </w:r>
      <w:r w:rsidRPr="7B9D4B26">
        <w:rPr>
          <w:i w:val="1"/>
          <w:iCs w:val="1"/>
          <w:u w:val="single"/>
        </w:rPr>
        <w:fldChar w:fldCharType="separate"/>
      </w:r>
      <w:r w:rsidRPr="7B9D4B26" w:rsidR="00E642DF">
        <w:rPr>
          <w:rStyle w:val="Hyperlink"/>
          <w:i w:val="1"/>
          <w:iCs w:val="1"/>
          <w:color w:val="7030A0"/>
        </w:rPr>
        <w:t xml:space="preserve"> R&amp;R Other Project Information Form.</w:t>
      </w:r>
    </w:p>
    <w:p w:rsidR="00E642DF" w:rsidP="7B9D4B26" w:rsidRDefault="00E642DF" w14:paraId="6ACC5571" w14:textId="08B5A259">
      <w:pPr>
        <w:rPr>
          <w:color w:val="auto"/>
        </w:rPr>
      </w:pPr>
      <w:r>
        <w:fldChar w:fldCharType="end"/>
      </w:r>
      <w:r w:rsidRPr="7B9D4B26" w:rsidR="00E642DF">
        <w:rPr>
          <w:color w:val="auto"/>
        </w:rPr>
        <w:t xml:space="preserve">Please complete the human </w:t>
      </w:r>
      <w:proofErr w:type="gramStart"/>
      <w:r w:rsidRPr="7B9D4B26" w:rsidR="00E642DF">
        <w:rPr>
          <w:color w:val="auto"/>
        </w:rPr>
        <w:t>subjects</w:t>
      </w:r>
      <w:proofErr w:type="gramEnd"/>
      <w:r w:rsidRPr="7B9D4B26" w:rsidR="00E642DF">
        <w:rPr>
          <w:color w:val="auto"/>
        </w:rPr>
        <w:t xml:space="preserve"> section of the </w:t>
      </w:r>
      <w:hyperlink r:id="Rd13167c360374b36">
        <w:r w:rsidRPr="7B9D4B26" w:rsidR="00D63E9C">
          <w:rPr>
            <w:rStyle w:val="Hyperlink"/>
            <w:i w:val="1"/>
            <w:iCs w:val="1"/>
            <w:color w:val="auto"/>
          </w:rPr>
          <w:t>R&amp;R Other Project Information Form</w:t>
        </w:r>
      </w:hyperlink>
      <w:r w:rsidRPr="7B9D4B26" w:rsidR="00E642DF">
        <w:rPr>
          <w:color w:val="auto"/>
        </w:rPr>
        <w:t xml:space="preserve"> prior to completing this form.</w:t>
      </w:r>
    </w:p>
    <w:p w:rsidRPr="006537CF" w:rsidR="00FB3FED" w:rsidP="7B9D4B26" w:rsidRDefault="00E509BC" w14:paraId="54930715" w14:textId="2B29DAEF">
      <w:pPr>
        <w:rPr>
          <w:color w:val="auto"/>
        </w:rPr>
      </w:pPr>
      <w:r w:rsidRPr="7B9D4B26" w:rsidR="00E509BC">
        <w:rPr>
          <w:color w:val="auto"/>
        </w:rPr>
        <w:t xml:space="preserve">Please see </w:t>
      </w:r>
      <w:r w:rsidRPr="7B9D4B26" w:rsidR="00E509BC">
        <w:rPr>
          <w:i w:val="1"/>
          <w:iCs w:val="1"/>
          <w:color w:val="auto"/>
        </w:rPr>
        <w:t>PHS Human Subjects and Clinical Trials</w:t>
      </w:r>
      <w:r w:rsidRPr="7B9D4B26" w:rsidR="00AB57C0">
        <w:rPr>
          <w:color w:val="auto"/>
        </w:rPr>
        <w:t xml:space="preserve"> for further instructions on this section. </w:t>
      </w:r>
    </w:p>
    <w:sectPr w:rsidRPr="006537CF" w:rsidR="00FB3FED" w:rsidSect="00AA3D8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52" w:rsidP="009F4701" w:rsidRDefault="005A0852" w14:paraId="4637A6A3" w14:textId="77777777">
      <w:r>
        <w:separator/>
      </w:r>
    </w:p>
  </w:endnote>
  <w:endnote w:type="continuationSeparator" w:id="0">
    <w:p w:rsidR="005A0852" w:rsidP="009F4701" w:rsidRDefault="005A0852" w14:paraId="132377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UI">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52" w:rsidP="009F4701" w:rsidRDefault="005A0852" w14:paraId="2E537A83" w14:textId="77777777">
      <w:r>
        <w:separator/>
      </w:r>
    </w:p>
  </w:footnote>
  <w:footnote w:type="continuationSeparator" w:id="0">
    <w:p w:rsidR="005A0852" w:rsidP="009F4701" w:rsidRDefault="005A0852" w14:paraId="4E55CBC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ACC"/>
    <w:multiLevelType w:val="hybridMultilevel"/>
    <w:tmpl w:val="ED882B8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00F97D9E"/>
    <w:multiLevelType w:val="hybridMultilevel"/>
    <w:tmpl w:val="D05A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0676C"/>
    <w:multiLevelType w:val="hybridMultilevel"/>
    <w:tmpl w:val="EDCEBB4E"/>
    <w:lvl w:ilvl="0" w:tplc="04090001">
      <w:start w:val="1"/>
      <w:numFmt w:val="bullet"/>
      <w:lvlText w:val=""/>
      <w:lvlJc w:val="left"/>
      <w:pPr>
        <w:ind w:left="3240" w:hanging="360"/>
      </w:pPr>
      <w:rPr>
        <w:rFonts w:hint="default" w:ascii="Symbol" w:hAnsi="Symbol"/>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73D6A74"/>
    <w:multiLevelType w:val="hybridMultilevel"/>
    <w:tmpl w:val="E29C293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9EC548A"/>
    <w:multiLevelType w:val="hybridMultilevel"/>
    <w:tmpl w:val="F1B65CD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AF75ADF"/>
    <w:multiLevelType w:val="hybridMultilevel"/>
    <w:tmpl w:val="DFF08980"/>
    <w:lvl w:ilvl="0" w:tplc="8CE81F88">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12371E"/>
    <w:multiLevelType w:val="hybridMultilevel"/>
    <w:tmpl w:val="9822F52A"/>
    <w:lvl w:ilvl="0" w:tplc="04090005">
      <w:start w:val="1"/>
      <w:numFmt w:val="bullet"/>
      <w:lvlText w:val=""/>
      <w:lvlJc w:val="left"/>
      <w:pPr>
        <w:ind w:left="3240" w:hanging="360"/>
      </w:pPr>
      <w:rPr>
        <w:rFonts w:hint="default" w:ascii="Wingdings" w:hAnsi="Wingdings"/>
      </w:rPr>
    </w:lvl>
    <w:lvl w:ilvl="1" w:tplc="04090003" w:tentative="1">
      <w:start w:val="1"/>
      <w:numFmt w:val="bullet"/>
      <w:lvlText w:val="o"/>
      <w:lvlJc w:val="left"/>
      <w:pPr>
        <w:ind w:left="3960" w:hanging="360"/>
      </w:pPr>
      <w:rPr>
        <w:rFonts w:hint="default" w:ascii="Courier New" w:hAnsi="Courier New" w:cs="Courier New"/>
      </w:rPr>
    </w:lvl>
    <w:lvl w:ilvl="2" w:tplc="04090005">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7" w15:restartNumberingAfterBreak="0">
    <w:nsid w:val="0E4E6998"/>
    <w:multiLevelType w:val="hybridMultilevel"/>
    <w:tmpl w:val="4C12D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B327B"/>
    <w:multiLevelType w:val="hybridMultilevel"/>
    <w:tmpl w:val="5F9A1B6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35360A"/>
    <w:multiLevelType w:val="hybridMultilevel"/>
    <w:tmpl w:val="D05005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6D5DDD"/>
    <w:multiLevelType w:val="hybridMultilevel"/>
    <w:tmpl w:val="3F46E3D8"/>
    <w:lvl w:ilvl="0" w:tplc="611E2AA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EF28B8"/>
    <w:multiLevelType w:val="hybridMultilevel"/>
    <w:tmpl w:val="E0AE1F3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D0C13C7"/>
    <w:multiLevelType w:val="hybridMultilevel"/>
    <w:tmpl w:val="2E64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F5C9D"/>
    <w:multiLevelType w:val="hybridMultilevel"/>
    <w:tmpl w:val="248456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3AC143B"/>
    <w:multiLevelType w:val="hybridMultilevel"/>
    <w:tmpl w:val="05CA6FF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41819"/>
    <w:multiLevelType w:val="hybridMultilevel"/>
    <w:tmpl w:val="BB66EDB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3F5A2D58"/>
    <w:multiLevelType w:val="hybridMultilevel"/>
    <w:tmpl w:val="F682872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180"/>
      </w:pPr>
      <w:rPr>
        <w:rFonts w:hint="default" w:ascii="Courier New" w:hAnsi="Courier New" w:cs="Courier New"/>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D1407"/>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9664F5"/>
    <w:multiLevelType w:val="hybridMultilevel"/>
    <w:tmpl w:val="F1443F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1940FC"/>
    <w:multiLevelType w:val="hybridMultilevel"/>
    <w:tmpl w:val="EA5681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331707"/>
    <w:multiLevelType w:val="hybridMultilevel"/>
    <w:tmpl w:val="1C4AB7A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21" w15:restartNumberingAfterBreak="0">
    <w:nsid w:val="485F25AB"/>
    <w:multiLevelType w:val="hybridMultilevel"/>
    <w:tmpl w:val="9EB89DD2"/>
    <w:lvl w:ilvl="0" w:tplc="04090001">
      <w:start w:val="1"/>
      <w:numFmt w:val="bullet"/>
      <w:lvlText w:val=""/>
      <w:lvlJc w:val="left"/>
      <w:pPr>
        <w:ind w:left="1065" w:hanging="360"/>
      </w:pPr>
      <w:rPr>
        <w:rFonts w:hint="default" w:ascii="Symbol" w:hAnsi="Symbol"/>
      </w:rPr>
    </w:lvl>
    <w:lvl w:ilvl="1" w:tplc="04090003" w:tentative="1">
      <w:start w:val="1"/>
      <w:numFmt w:val="bullet"/>
      <w:lvlText w:val="o"/>
      <w:lvlJc w:val="left"/>
      <w:pPr>
        <w:ind w:left="1785" w:hanging="360"/>
      </w:pPr>
      <w:rPr>
        <w:rFonts w:hint="default" w:ascii="Courier New" w:hAnsi="Courier New" w:cs="Courier New"/>
      </w:rPr>
    </w:lvl>
    <w:lvl w:ilvl="2" w:tplc="04090005" w:tentative="1">
      <w:start w:val="1"/>
      <w:numFmt w:val="bullet"/>
      <w:lvlText w:val=""/>
      <w:lvlJc w:val="left"/>
      <w:pPr>
        <w:ind w:left="2505" w:hanging="360"/>
      </w:pPr>
      <w:rPr>
        <w:rFonts w:hint="default" w:ascii="Wingdings" w:hAnsi="Wingdings"/>
      </w:rPr>
    </w:lvl>
    <w:lvl w:ilvl="3" w:tplc="04090001" w:tentative="1">
      <w:start w:val="1"/>
      <w:numFmt w:val="bullet"/>
      <w:lvlText w:val=""/>
      <w:lvlJc w:val="left"/>
      <w:pPr>
        <w:ind w:left="3225" w:hanging="360"/>
      </w:pPr>
      <w:rPr>
        <w:rFonts w:hint="default" w:ascii="Symbol" w:hAnsi="Symbol"/>
      </w:rPr>
    </w:lvl>
    <w:lvl w:ilvl="4" w:tplc="04090003" w:tentative="1">
      <w:start w:val="1"/>
      <w:numFmt w:val="bullet"/>
      <w:lvlText w:val="o"/>
      <w:lvlJc w:val="left"/>
      <w:pPr>
        <w:ind w:left="3945" w:hanging="360"/>
      </w:pPr>
      <w:rPr>
        <w:rFonts w:hint="default" w:ascii="Courier New" w:hAnsi="Courier New" w:cs="Courier New"/>
      </w:rPr>
    </w:lvl>
    <w:lvl w:ilvl="5" w:tplc="04090005" w:tentative="1">
      <w:start w:val="1"/>
      <w:numFmt w:val="bullet"/>
      <w:lvlText w:val=""/>
      <w:lvlJc w:val="left"/>
      <w:pPr>
        <w:ind w:left="4665" w:hanging="360"/>
      </w:pPr>
      <w:rPr>
        <w:rFonts w:hint="default" w:ascii="Wingdings" w:hAnsi="Wingdings"/>
      </w:rPr>
    </w:lvl>
    <w:lvl w:ilvl="6" w:tplc="04090001" w:tentative="1">
      <w:start w:val="1"/>
      <w:numFmt w:val="bullet"/>
      <w:lvlText w:val=""/>
      <w:lvlJc w:val="left"/>
      <w:pPr>
        <w:ind w:left="5385" w:hanging="360"/>
      </w:pPr>
      <w:rPr>
        <w:rFonts w:hint="default" w:ascii="Symbol" w:hAnsi="Symbol"/>
      </w:rPr>
    </w:lvl>
    <w:lvl w:ilvl="7" w:tplc="04090003" w:tentative="1">
      <w:start w:val="1"/>
      <w:numFmt w:val="bullet"/>
      <w:lvlText w:val="o"/>
      <w:lvlJc w:val="left"/>
      <w:pPr>
        <w:ind w:left="6105" w:hanging="360"/>
      </w:pPr>
      <w:rPr>
        <w:rFonts w:hint="default" w:ascii="Courier New" w:hAnsi="Courier New" w:cs="Courier New"/>
      </w:rPr>
    </w:lvl>
    <w:lvl w:ilvl="8" w:tplc="04090005" w:tentative="1">
      <w:start w:val="1"/>
      <w:numFmt w:val="bullet"/>
      <w:lvlText w:val=""/>
      <w:lvlJc w:val="left"/>
      <w:pPr>
        <w:ind w:left="6825" w:hanging="360"/>
      </w:pPr>
      <w:rPr>
        <w:rFonts w:hint="default" w:ascii="Wingdings" w:hAnsi="Wingdings"/>
      </w:rPr>
    </w:lvl>
  </w:abstractNum>
  <w:abstractNum w:abstractNumId="22" w15:restartNumberingAfterBreak="0">
    <w:nsid w:val="4FE704B4"/>
    <w:multiLevelType w:val="hybridMultilevel"/>
    <w:tmpl w:val="35649224"/>
    <w:lvl w:ilvl="0" w:tplc="F1B2D98C">
      <w:start w:val="1"/>
      <w:numFmt w:val="decimal"/>
      <w:lvlText w:val="%1."/>
      <w:lvlJc w:val="left"/>
      <w:pPr>
        <w:ind w:left="36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CC0418"/>
    <w:multiLevelType w:val="hybridMultilevel"/>
    <w:tmpl w:val="D5DA88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5A7E6B84"/>
    <w:multiLevelType w:val="hybridMultilevel"/>
    <w:tmpl w:val="F69EBDC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5" w15:restartNumberingAfterBreak="0">
    <w:nsid w:val="5FA508BF"/>
    <w:multiLevelType w:val="hybridMultilevel"/>
    <w:tmpl w:val="199250CC"/>
    <w:lvl w:ilvl="0" w:tplc="1C6EEE08">
      <w:start w:val="7"/>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0430B"/>
    <w:multiLevelType w:val="hybridMultilevel"/>
    <w:tmpl w:val="439647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68D21100"/>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477599"/>
    <w:multiLevelType w:val="hybridMultilevel"/>
    <w:tmpl w:val="8A2E7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39C69CC"/>
    <w:multiLevelType w:val="hybridMultilevel"/>
    <w:tmpl w:val="29363F52"/>
    <w:lvl w:ilvl="0" w:tplc="940C1AF8">
      <w:start w:val="1"/>
      <w:numFmt w:val="bullet"/>
      <w:pStyle w:val="ListParagraph"/>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30" w15:restartNumberingAfterBreak="0">
    <w:nsid w:val="73C17863"/>
    <w:multiLevelType w:val="hybridMultilevel"/>
    <w:tmpl w:val="7206E8A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180"/>
      </w:pPr>
      <w:rPr>
        <w:rFonts w:hint="default" w:ascii="Courier New" w:hAnsi="Courier New" w:cs="Courier New"/>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64F6A"/>
    <w:multiLevelType w:val="hybridMultilevel"/>
    <w:tmpl w:val="802C7B8C"/>
    <w:lvl w:ilvl="0" w:tplc="FA4CBBA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51158"/>
    <w:multiLevelType w:val="hybridMultilevel"/>
    <w:tmpl w:val="28E65DD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7D7C4BBA"/>
    <w:multiLevelType w:val="hybridMultilevel"/>
    <w:tmpl w:val="8250A34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7EB3786D"/>
    <w:multiLevelType w:val="hybridMultilevel"/>
    <w:tmpl w:val="A4249D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1"/>
  </w:num>
  <w:num w:numId="3">
    <w:abstractNumId w:val="0"/>
  </w:num>
  <w:num w:numId="4">
    <w:abstractNumId w:val="24"/>
  </w:num>
  <w:num w:numId="5">
    <w:abstractNumId w:val="29"/>
  </w:num>
  <w:num w:numId="6">
    <w:abstractNumId w:val="22"/>
  </w:num>
  <w:num w:numId="7">
    <w:abstractNumId w:val="18"/>
  </w:num>
  <w:num w:numId="8">
    <w:abstractNumId w:val="19"/>
  </w:num>
  <w:num w:numId="9">
    <w:abstractNumId w:val="3"/>
  </w:num>
  <w:num w:numId="10">
    <w:abstractNumId w:val="23"/>
  </w:num>
  <w:num w:numId="11">
    <w:abstractNumId w:val="32"/>
  </w:num>
  <w:num w:numId="12">
    <w:abstractNumId w:val="21"/>
  </w:num>
  <w:num w:numId="13">
    <w:abstractNumId w:val="5"/>
  </w:num>
  <w:num w:numId="14">
    <w:abstractNumId w:val="12"/>
  </w:num>
  <w:num w:numId="15">
    <w:abstractNumId w:val="34"/>
  </w:num>
  <w:num w:numId="16">
    <w:abstractNumId w:val="13"/>
  </w:num>
  <w:num w:numId="17">
    <w:abstractNumId w:val="11"/>
  </w:num>
  <w:num w:numId="18">
    <w:abstractNumId w:val="10"/>
  </w:num>
  <w:num w:numId="19">
    <w:abstractNumId w:val="26"/>
  </w:num>
  <w:num w:numId="20">
    <w:abstractNumId w:val="8"/>
  </w:num>
  <w:num w:numId="21">
    <w:abstractNumId w:val="16"/>
  </w:num>
  <w:num w:numId="22">
    <w:abstractNumId w:val="2"/>
  </w:num>
  <w:num w:numId="23">
    <w:abstractNumId w:val="6"/>
  </w:num>
  <w:num w:numId="24">
    <w:abstractNumId w:val="33"/>
  </w:num>
  <w:num w:numId="25">
    <w:abstractNumId w:val="1"/>
  </w:num>
  <w:num w:numId="26">
    <w:abstractNumId w:val="30"/>
  </w:num>
  <w:num w:numId="27">
    <w:abstractNumId w:val="20"/>
  </w:num>
  <w:num w:numId="28">
    <w:abstractNumId w:val="15"/>
  </w:num>
  <w:num w:numId="29">
    <w:abstractNumId w:val="27"/>
  </w:num>
  <w:num w:numId="30">
    <w:abstractNumId w:val="4"/>
  </w:num>
  <w:num w:numId="31">
    <w:abstractNumId w:val="9"/>
  </w:num>
  <w:num w:numId="32">
    <w:abstractNumId w:val="28"/>
  </w:num>
  <w:num w:numId="33">
    <w:abstractNumId w:val="25"/>
  </w:num>
  <w:num w:numId="34">
    <w:abstractNumId w:val="25"/>
  </w:num>
  <w:num w:numId="35">
    <w:abstractNumId w:val="25"/>
    <w:lvlOverride w:ilvl="0">
      <w:startOverride w:val="1"/>
    </w:lvlOverride>
  </w:num>
  <w:num w:numId="36">
    <w:abstractNumId w:val="25"/>
    <w:lvlOverride w:ilvl="0">
      <w:startOverride w:val="7"/>
    </w:lvlOverride>
  </w:num>
  <w:num w:numId="37">
    <w:abstractNumId w:val="14"/>
  </w:num>
  <w:num w:numId="3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trackRevisions w:val="fal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F0"/>
    <w:rsid w:val="000006D0"/>
    <w:rsid w:val="000023E6"/>
    <w:rsid w:val="000061FA"/>
    <w:rsid w:val="00006F3C"/>
    <w:rsid w:val="00012164"/>
    <w:rsid w:val="0002154C"/>
    <w:rsid w:val="0002311E"/>
    <w:rsid w:val="00027923"/>
    <w:rsid w:val="00030CE5"/>
    <w:rsid w:val="00030F4E"/>
    <w:rsid w:val="000325FB"/>
    <w:rsid w:val="00035A7F"/>
    <w:rsid w:val="00037991"/>
    <w:rsid w:val="00037C08"/>
    <w:rsid w:val="000418EA"/>
    <w:rsid w:val="00044D53"/>
    <w:rsid w:val="0006016A"/>
    <w:rsid w:val="0006294A"/>
    <w:rsid w:val="000648AA"/>
    <w:rsid w:val="00065345"/>
    <w:rsid w:val="0006542C"/>
    <w:rsid w:val="000717A9"/>
    <w:rsid w:val="00073464"/>
    <w:rsid w:val="00073D34"/>
    <w:rsid w:val="00076F04"/>
    <w:rsid w:val="000773F6"/>
    <w:rsid w:val="00082D6B"/>
    <w:rsid w:val="00083532"/>
    <w:rsid w:val="00086141"/>
    <w:rsid w:val="000862A4"/>
    <w:rsid w:val="000A1B6B"/>
    <w:rsid w:val="000A241F"/>
    <w:rsid w:val="000A676E"/>
    <w:rsid w:val="000A7454"/>
    <w:rsid w:val="000A754C"/>
    <w:rsid w:val="000B07CB"/>
    <w:rsid w:val="000B39F3"/>
    <w:rsid w:val="000C4352"/>
    <w:rsid w:val="000C781E"/>
    <w:rsid w:val="000D0741"/>
    <w:rsid w:val="000D26B6"/>
    <w:rsid w:val="000D5CDE"/>
    <w:rsid w:val="000D76E0"/>
    <w:rsid w:val="000E0E63"/>
    <w:rsid w:val="000E322D"/>
    <w:rsid w:val="000E5DF6"/>
    <w:rsid w:val="000E658C"/>
    <w:rsid w:val="000E7EA8"/>
    <w:rsid w:val="000F021B"/>
    <w:rsid w:val="000F1A6C"/>
    <w:rsid w:val="000F355B"/>
    <w:rsid w:val="001043A0"/>
    <w:rsid w:val="00104E5C"/>
    <w:rsid w:val="001103E6"/>
    <w:rsid w:val="00113BEE"/>
    <w:rsid w:val="0011482D"/>
    <w:rsid w:val="00115BFD"/>
    <w:rsid w:val="0011733A"/>
    <w:rsid w:val="00117418"/>
    <w:rsid w:val="001215C8"/>
    <w:rsid w:val="00133B3A"/>
    <w:rsid w:val="0014284E"/>
    <w:rsid w:val="0015109D"/>
    <w:rsid w:val="00153DCC"/>
    <w:rsid w:val="00155CFE"/>
    <w:rsid w:val="0015794D"/>
    <w:rsid w:val="00157C46"/>
    <w:rsid w:val="00163BEC"/>
    <w:rsid w:val="00164AFF"/>
    <w:rsid w:val="00166997"/>
    <w:rsid w:val="00172667"/>
    <w:rsid w:val="00175D92"/>
    <w:rsid w:val="00176613"/>
    <w:rsid w:val="00176A08"/>
    <w:rsid w:val="00180220"/>
    <w:rsid w:val="0018142D"/>
    <w:rsid w:val="00181ADF"/>
    <w:rsid w:val="00181FA7"/>
    <w:rsid w:val="00193016"/>
    <w:rsid w:val="00195E1B"/>
    <w:rsid w:val="001974AF"/>
    <w:rsid w:val="001976FD"/>
    <w:rsid w:val="001A231F"/>
    <w:rsid w:val="001A3381"/>
    <w:rsid w:val="001A4033"/>
    <w:rsid w:val="001A4130"/>
    <w:rsid w:val="001A5F75"/>
    <w:rsid w:val="001A7C82"/>
    <w:rsid w:val="001B2595"/>
    <w:rsid w:val="001B37D1"/>
    <w:rsid w:val="001C434C"/>
    <w:rsid w:val="001C475D"/>
    <w:rsid w:val="001C5167"/>
    <w:rsid w:val="001C6F0B"/>
    <w:rsid w:val="001D08A6"/>
    <w:rsid w:val="001D1B7D"/>
    <w:rsid w:val="001D390C"/>
    <w:rsid w:val="001D56A8"/>
    <w:rsid w:val="001D63DA"/>
    <w:rsid w:val="001D6827"/>
    <w:rsid w:val="001D7264"/>
    <w:rsid w:val="001D76DB"/>
    <w:rsid w:val="001D780E"/>
    <w:rsid w:val="001E37B2"/>
    <w:rsid w:val="001E70F5"/>
    <w:rsid w:val="001E7B25"/>
    <w:rsid w:val="001F038F"/>
    <w:rsid w:val="001F0C5A"/>
    <w:rsid w:val="001F21D8"/>
    <w:rsid w:val="001F2E41"/>
    <w:rsid w:val="001F2F28"/>
    <w:rsid w:val="001F3594"/>
    <w:rsid w:val="001F4FC8"/>
    <w:rsid w:val="00200F2A"/>
    <w:rsid w:val="00201CE6"/>
    <w:rsid w:val="002024ED"/>
    <w:rsid w:val="00211F2F"/>
    <w:rsid w:val="0021598F"/>
    <w:rsid w:val="002174BC"/>
    <w:rsid w:val="00225ADE"/>
    <w:rsid w:val="00232491"/>
    <w:rsid w:val="002333F2"/>
    <w:rsid w:val="00235744"/>
    <w:rsid w:val="002357CA"/>
    <w:rsid w:val="0023705E"/>
    <w:rsid w:val="00237CCD"/>
    <w:rsid w:val="00237EE5"/>
    <w:rsid w:val="002402D6"/>
    <w:rsid w:val="00240E0E"/>
    <w:rsid w:val="00244C7D"/>
    <w:rsid w:val="0025181D"/>
    <w:rsid w:val="0025299B"/>
    <w:rsid w:val="00255138"/>
    <w:rsid w:val="002654EC"/>
    <w:rsid w:val="0026640D"/>
    <w:rsid w:val="00270233"/>
    <w:rsid w:val="002719D2"/>
    <w:rsid w:val="00273017"/>
    <w:rsid w:val="002760F9"/>
    <w:rsid w:val="00281568"/>
    <w:rsid w:val="00286101"/>
    <w:rsid w:val="002934AC"/>
    <w:rsid w:val="002953E5"/>
    <w:rsid w:val="002963AB"/>
    <w:rsid w:val="00296932"/>
    <w:rsid w:val="002976F7"/>
    <w:rsid w:val="002977AC"/>
    <w:rsid w:val="0029D589"/>
    <w:rsid w:val="002A27FD"/>
    <w:rsid w:val="002A2807"/>
    <w:rsid w:val="002A6A9E"/>
    <w:rsid w:val="002A6DF2"/>
    <w:rsid w:val="002B0B77"/>
    <w:rsid w:val="002B0F21"/>
    <w:rsid w:val="002B296B"/>
    <w:rsid w:val="002B2A46"/>
    <w:rsid w:val="002B3869"/>
    <w:rsid w:val="002C4744"/>
    <w:rsid w:val="002C56DF"/>
    <w:rsid w:val="002C61D4"/>
    <w:rsid w:val="002E2D76"/>
    <w:rsid w:val="002E2DFF"/>
    <w:rsid w:val="002E4699"/>
    <w:rsid w:val="002E47C7"/>
    <w:rsid w:val="002E4D21"/>
    <w:rsid w:val="002F36F5"/>
    <w:rsid w:val="002F774B"/>
    <w:rsid w:val="00302A98"/>
    <w:rsid w:val="00306112"/>
    <w:rsid w:val="00307EC2"/>
    <w:rsid w:val="00312F35"/>
    <w:rsid w:val="003135FC"/>
    <w:rsid w:val="00313DE4"/>
    <w:rsid w:val="00321CD7"/>
    <w:rsid w:val="00323BB4"/>
    <w:rsid w:val="003258A3"/>
    <w:rsid w:val="00325FB9"/>
    <w:rsid w:val="00331A5A"/>
    <w:rsid w:val="00331CC6"/>
    <w:rsid w:val="003359A8"/>
    <w:rsid w:val="00341458"/>
    <w:rsid w:val="0034358C"/>
    <w:rsid w:val="00344890"/>
    <w:rsid w:val="00344975"/>
    <w:rsid w:val="00345425"/>
    <w:rsid w:val="00347A13"/>
    <w:rsid w:val="00350914"/>
    <w:rsid w:val="00350FB4"/>
    <w:rsid w:val="00352C0C"/>
    <w:rsid w:val="00355F4A"/>
    <w:rsid w:val="003564EC"/>
    <w:rsid w:val="00361C72"/>
    <w:rsid w:val="00362622"/>
    <w:rsid w:val="00363EEF"/>
    <w:rsid w:val="00364A98"/>
    <w:rsid w:val="003670DB"/>
    <w:rsid w:val="003674D2"/>
    <w:rsid w:val="00367958"/>
    <w:rsid w:val="00372329"/>
    <w:rsid w:val="00375054"/>
    <w:rsid w:val="00376FAF"/>
    <w:rsid w:val="00377134"/>
    <w:rsid w:val="003844B9"/>
    <w:rsid w:val="00385B15"/>
    <w:rsid w:val="00386002"/>
    <w:rsid w:val="003916DD"/>
    <w:rsid w:val="00391D46"/>
    <w:rsid w:val="00393FDF"/>
    <w:rsid w:val="00396068"/>
    <w:rsid w:val="003A10AC"/>
    <w:rsid w:val="003A130B"/>
    <w:rsid w:val="003B0E8B"/>
    <w:rsid w:val="003B5A19"/>
    <w:rsid w:val="003C0808"/>
    <w:rsid w:val="003C0EE3"/>
    <w:rsid w:val="003C32A8"/>
    <w:rsid w:val="003C3544"/>
    <w:rsid w:val="003D0A39"/>
    <w:rsid w:val="003D18DB"/>
    <w:rsid w:val="003E15B5"/>
    <w:rsid w:val="003E1757"/>
    <w:rsid w:val="003E6ADD"/>
    <w:rsid w:val="003E7BF7"/>
    <w:rsid w:val="003F276E"/>
    <w:rsid w:val="003F5625"/>
    <w:rsid w:val="003F7E10"/>
    <w:rsid w:val="004047B5"/>
    <w:rsid w:val="00413069"/>
    <w:rsid w:val="00415020"/>
    <w:rsid w:val="004160A4"/>
    <w:rsid w:val="0041675D"/>
    <w:rsid w:val="00417F20"/>
    <w:rsid w:val="00423109"/>
    <w:rsid w:val="00423731"/>
    <w:rsid w:val="00425718"/>
    <w:rsid w:val="0043275B"/>
    <w:rsid w:val="00437E8D"/>
    <w:rsid w:val="00454994"/>
    <w:rsid w:val="00455B8E"/>
    <w:rsid w:val="004575DC"/>
    <w:rsid w:val="00467F3C"/>
    <w:rsid w:val="0047100B"/>
    <w:rsid w:val="0047121C"/>
    <w:rsid w:val="00473E26"/>
    <w:rsid w:val="0047525A"/>
    <w:rsid w:val="00477F9E"/>
    <w:rsid w:val="00480675"/>
    <w:rsid w:val="00482842"/>
    <w:rsid w:val="004829ED"/>
    <w:rsid w:val="0048446C"/>
    <w:rsid w:val="00485DB8"/>
    <w:rsid w:val="0048648C"/>
    <w:rsid w:val="0048656B"/>
    <w:rsid w:val="00490947"/>
    <w:rsid w:val="00490965"/>
    <w:rsid w:val="00493005"/>
    <w:rsid w:val="00497AAA"/>
    <w:rsid w:val="004A250F"/>
    <w:rsid w:val="004A4811"/>
    <w:rsid w:val="004A5C6C"/>
    <w:rsid w:val="004A6ECB"/>
    <w:rsid w:val="004B0629"/>
    <w:rsid w:val="004B0FC3"/>
    <w:rsid w:val="004B2EEB"/>
    <w:rsid w:val="004B371C"/>
    <w:rsid w:val="004B477E"/>
    <w:rsid w:val="004B77BB"/>
    <w:rsid w:val="004C374B"/>
    <w:rsid w:val="004C416F"/>
    <w:rsid w:val="004C64A8"/>
    <w:rsid w:val="004C6686"/>
    <w:rsid w:val="004D22D0"/>
    <w:rsid w:val="004D7311"/>
    <w:rsid w:val="004E08E5"/>
    <w:rsid w:val="004E18DE"/>
    <w:rsid w:val="004E3680"/>
    <w:rsid w:val="004E3CF4"/>
    <w:rsid w:val="004E7633"/>
    <w:rsid w:val="004F04D8"/>
    <w:rsid w:val="004F1761"/>
    <w:rsid w:val="004F3E0B"/>
    <w:rsid w:val="004F425A"/>
    <w:rsid w:val="004F4768"/>
    <w:rsid w:val="004F6CDD"/>
    <w:rsid w:val="0050434C"/>
    <w:rsid w:val="00504A87"/>
    <w:rsid w:val="005064BF"/>
    <w:rsid w:val="00506EF8"/>
    <w:rsid w:val="005074B8"/>
    <w:rsid w:val="00513167"/>
    <w:rsid w:val="00516F54"/>
    <w:rsid w:val="005234FD"/>
    <w:rsid w:val="00530718"/>
    <w:rsid w:val="0053182A"/>
    <w:rsid w:val="0053209B"/>
    <w:rsid w:val="00532E5B"/>
    <w:rsid w:val="00540F7E"/>
    <w:rsid w:val="005420E2"/>
    <w:rsid w:val="00544B99"/>
    <w:rsid w:val="005452C9"/>
    <w:rsid w:val="0054569B"/>
    <w:rsid w:val="005456FD"/>
    <w:rsid w:val="00553CEA"/>
    <w:rsid w:val="005570D0"/>
    <w:rsid w:val="00557F19"/>
    <w:rsid w:val="00563402"/>
    <w:rsid w:val="00565544"/>
    <w:rsid w:val="00570D06"/>
    <w:rsid w:val="0057249D"/>
    <w:rsid w:val="00577910"/>
    <w:rsid w:val="00580934"/>
    <w:rsid w:val="00583759"/>
    <w:rsid w:val="00584066"/>
    <w:rsid w:val="00597A66"/>
    <w:rsid w:val="005A0852"/>
    <w:rsid w:val="005A1196"/>
    <w:rsid w:val="005A4606"/>
    <w:rsid w:val="005A6E43"/>
    <w:rsid w:val="005A703B"/>
    <w:rsid w:val="005B19D5"/>
    <w:rsid w:val="005B1F88"/>
    <w:rsid w:val="005B3610"/>
    <w:rsid w:val="005C158B"/>
    <w:rsid w:val="005D0A86"/>
    <w:rsid w:val="005D50E6"/>
    <w:rsid w:val="005D57D9"/>
    <w:rsid w:val="005E1060"/>
    <w:rsid w:val="005E4CDB"/>
    <w:rsid w:val="005E5022"/>
    <w:rsid w:val="005E7EC1"/>
    <w:rsid w:val="005F1169"/>
    <w:rsid w:val="005F55F8"/>
    <w:rsid w:val="005F58C4"/>
    <w:rsid w:val="005F7C56"/>
    <w:rsid w:val="00610DFE"/>
    <w:rsid w:val="00622A16"/>
    <w:rsid w:val="00622CE3"/>
    <w:rsid w:val="00623A87"/>
    <w:rsid w:val="00625E45"/>
    <w:rsid w:val="006325B6"/>
    <w:rsid w:val="0063315F"/>
    <w:rsid w:val="006351B6"/>
    <w:rsid w:val="00635E12"/>
    <w:rsid w:val="006405C1"/>
    <w:rsid w:val="00647324"/>
    <w:rsid w:val="006478F5"/>
    <w:rsid w:val="00651A58"/>
    <w:rsid w:val="00651A6E"/>
    <w:rsid w:val="00652D86"/>
    <w:rsid w:val="006537CF"/>
    <w:rsid w:val="00654167"/>
    <w:rsid w:val="00655C4F"/>
    <w:rsid w:val="00660203"/>
    <w:rsid w:val="00662D26"/>
    <w:rsid w:val="00664BFB"/>
    <w:rsid w:val="00667052"/>
    <w:rsid w:val="006676ED"/>
    <w:rsid w:val="00667CAA"/>
    <w:rsid w:val="0067750C"/>
    <w:rsid w:val="006826BE"/>
    <w:rsid w:val="00682700"/>
    <w:rsid w:val="00683C72"/>
    <w:rsid w:val="00684947"/>
    <w:rsid w:val="00685043"/>
    <w:rsid w:val="006919B5"/>
    <w:rsid w:val="00692EF7"/>
    <w:rsid w:val="00693FAE"/>
    <w:rsid w:val="006965FD"/>
    <w:rsid w:val="006A40FC"/>
    <w:rsid w:val="006A43AE"/>
    <w:rsid w:val="006A4ED2"/>
    <w:rsid w:val="006A611D"/>
    <w:rsid w:val="006A64B6"/>
    <w:rsid w:val="006B059C"/>
    <w:rsid w:val="006B079F"/>
    <w:rsid w:val="006B1085"/>
    <w:rsid w:val="006B2735"/>
    <w:rsid w:val="006B4009"/>
    <w:rsid w:val="006B435F"/>
    <w:rsid w:val="006C088C"/>
    <w:rsid w:val="006C3777"/>
    <w:rsid w:val="006C4547"/>
    <w:rsid w:val="006C688B"/>
    <w:rsid w:val="006D01B1"/>
    <w:rsid w:val="006D09E2"/>
    <w:rsid w:val="006D11BD"/>
    <w:rsid w:val="006D30B5"/>
    <w:rsid w:val="006D7456"/>
    <w:rsid w:val="006E2BF2"/>
    <w:rsid w:val="006E41BF"/>
    <w:rsid w:val="006E6A84"/>
    <w:rsid w:val="006F161E"/>
    <w:rsid w:val="006F4613"/>
    <w:rsid w:val="00700742"/>
    <w:rsid w:val="00700853"/>
    <w:rsid w:val="00700A72"/>
    <w:rsid w:val="007051D1"/>
    <w:rsid w:val="00710366"/>
    <w:rsid w:val="00710B6C"/>
    <w:rsid w:val="0071627B"/>
    <w:rsid w:val="00716BAC"/>
    <w:rsid w:val="00717AD8"/>
    <w:rsid w:val="00720742"/>
    <w:rsid w:val="007237FD"/>
    <w:rsid w:val="00723841"/>
    <w:rsid w:val="00730164"/>
    <w:rsid w:val="007361AA"/>
    <w:rsid w:val="007362B1"/>
    <w:rsid w:val="00736318"/>
    <w:rsid w:val="0073790D"/>
    <w:rsid w:val="007403E0"/>
    <w:rsid w:val="007418B8"/>
    <w:rsid w:val="00743B38"/>
    <w:rsid w:val="00743D13"/>
    <w:rsid w:val="00745719"/>
    <w:rsid w:val="0074686A"/>
    <w:rsid w:val="007501DD"/>
    <w:rsid w:val="0075171F"/>
    <w:rsid w:val="0075732E"/>
    <w:rsid w:val="00762215"/>
    <w:rsid w:val="0076438A"/>
    <w:rsid w:val="00765C6A"/>
    <w:rsid w:val="00767EE0"/>
    <w:rsid w:val="00771CF1"/>
    <w:rsid w:val="00772066"/>
    <w:rsid w:val="00773D5E"/>
    <w:rsid w:val="0078172F"/>
    <w:rsid w:val="007826AD"/>
    <w:rsid w:val="00784777"/>
    <w:rsid w:val="0078684B"/>
    <w:rsid w:val="00793DFD"/>
    <w:rsid w:val="00794CDF"/>
    <w:rsid w:val="007A0DCC"/>
    <w:rsid w:val="007A1EC5"/>
    <w:rsid w:val="007A38DB"/>
    <w:rsid w:val="007A3C80"/>
    <w:rsid w:val="007A5231"/>
    <w:rsid w:val="007A6E2C"/>
    <w:rsid w:val="007A7E3F"/>
    <w:rsid w:val="007B0434"/>
    <w:rsid w:val="007B34C3"/>
    <w:rsid w:val="007B39B4"/>
    <w:rsid w:val="007B45C3"/>
    <w:rsid w:val="007C004E"/>
    <w:rsid w:val="007C0CBD"/>
    <w:rsid w:val="007C104D"/>
    <w:rsid w:val="007C10B5"/>
    <w:rsid w:val="007C11BB"/>
    <w:rsid w:val="007C7B8F"/>
    <w:rsid w:val="007D461E"/>
    <w:rsid w:val="007D70B2"/>
    <w:rsid w:val="007E006D"/>
    <w:rsid w:val="007E0EE3"/>
    <w:rsid w:val="007E2EFC"/>
    <w:rsid w:val="007E485A"/>
    <w:rsid w:val="007E62B7"/>
    <w:rsid w:val="007E6BEB"/>
    <w:rsid w:val="0080114F"/>
    <w:rsid w:val="00802E38"/>
    <w:rsid w:val="0080501D"/>
    <w:rsid w:val="00826B82"/>
    <w:rsid w:val="00832C60"/>
    <w:rsid w:val="00834CB3"/>
    <w:rsid w:val="00840D61"/>
    <w:rsid w:val="00841A87"/>
    <w:rsid w:val="0084202E"/>
    <w:rsid w:val="00847B6B"/>
    <w:rsid w:val="00847BEE"/>
    <w:rsid w:val="0085518C"/>
    <w:rsid w:val="00860BEF"/>
    <w:rsid w:val="00861F0F"/>
    <w:rsid w:val="00865A1F"/>
    <w:rsid w:val="0087001A"/>
    <w:rsid w:val="00872C1C"/>
    <w:rsid w:val="00873738"/>
    <w:rsid w:val="008748D5"/>
    <w:rsid w:val="008762AC"/>
    <w:rsid w:val="008820FE"/>
    <w:rsid w:val="00885DD9"/>
    <w:rsid w:val="00885E7F"/>
    <w:rsid w:val="00896E3B"/>
    <w:rsid w:val="008A05FC"/>
    <w:rsid w:val="008A1827"/>
    <w:rsid w:val="008A29D7"/>
    <w:rsid w:val="008A48BD"/>
    <w:rsid w:val="008A5B7D"/>
    <w:rsid w:val="008A5FB2"/>
    <w:rsid w:val="008B0177"/>
    <w:rsid w:val="008B1144"/>
    <w:rsid w:val="008B275F"/>
    <w:rsid w:val="008B66CB"/>
    <w:rsid w:val="008C205B"/>
    <w:rsid w:val="008C31CD"/>
    <w:rsid w:val="008C4ED0"/>
    <w:rsid w:val="008C5E69"/>
    <w:rsid w:val="008C79B3"/>
    <w:rsid w:val="008D0C15"/>
    <w:rsid w:val="008D36E8"/>
    <w:rsid w:val="008D4068"/>
    <w:rsid w:val="008D5354"/>
    <w:rsid w:val="008D61CE"/>
    <w:rsid w:val="008D63D7"/>
    <w:rsid w:val="008E37F6"/>
    <w:rsid w:val="008E60D5"/>
    <w:rsid w:val="008F3090"/>
    <w:rsid w:val="008F3B9E"/>
    <w:rsid w:val="00900E1D"/>
    <w:rsid w:val="00903CCA"/>
    <w:rsid w:val="009040A1"/>
    <w:rsid w:val="00906639"/>
    <w:rsid w:val="00913931"/>
    <w:rsid w:val="00914A21"/>
    <w:rsid w:val="00917DF1"/>
    <w:rsid w:val="00922AA3"/>
    <w:rsid w:val="00924A16"/>
    <w:rsid w:val="00931356"/>
    <w:rsid w:val="00931C0C"/>
    <w:rsid w:val="009364CE"/>
    <w:rsid w:val="0094178C"/>
    <w:rsid w:val="00942520"/>
    <w:rsid w:val="00951368"/>
    <w:rsid w:val="00952E8B"/>
    <w:rsid w:val="009553D7"/>
    <w:rsid w:val="00956F73"/>
    <w:rsid w:val="00960904"/>
    <w:rsid w:val="00961EA0"/>
    <w:rsid w:val="00963B30"/>
    <w:rsid w:val="009718D3"/>
    <w:rsid w:val="009738D3"/>
    <w:rsid w:val="00976BC5"/>
    <w:rsid w:val="009814C9"/>
    <w:rsid w:val="00982EA7"/>
    <w:rsid w:val="00983EEF"/>
    <w:rsid w:val="0098472A"/>
    <w:rsid w:val="00984D15"/>
    <w:rsid w:val="00984E12"/>
    <w:rsid w:val="00987D76"/>
    <w:rsid w:val="00993F4E"/>
    <w:rsid w:val="00994DA4"/>
    <w:rsid w:val="009976D7"/>
    <w:rsid w:val="009A1A0B"/>
    <w:rsid w:val="009A4037"/>
    <w:rsid w:val="009A4DDC"/>
    <w:rsid w:val="009A4FE1"/>
    <w:rsid w:val="009A781F"/>
    <w:rsid w:val="009B1E4B"/>
    <w:rsid w:val="009B1F8F"/>
    <w:rsid w:val="009B238D"/>
    <w:rsid w:val="009B66F0"/>
    <w:rsid w:val="009C12BC"/>
    <w:rsid w:val="009C48CE"/>
    <w:rsid w:val="009C4A06"/>
    <w:rsid w:val="009D6EE9"/>
    <w:rsid w:val="009E71E0"/>
    <w:rsid w:val="009E79AD"/>
    <w:rsid w:val="009F4701"/>
    <w:rsid w:val="009F6DFC"/>
    <w:rsid w:val="00A0310E"/>
    <w:rsid w:val="00A04917"/>
    <w:rsid w:val="00A109D5"/>
    <w:rsid w:val="00A131A3"/>
    <w:rsid w:val="00A137EF"/>
    <w:rsid w:val="00A14AB0"/>
    <w:rsid w:val="00A15568"/>
    <w:rsid w:val="00A20A7A"/>
    <w:rsid w:val="00A23A1D"/>
    <w:rsid w:val="00A30059"/>
    <w:rsid w:val="00A3422A"/>
    <w:rsid w:val="00A34447"/>
    <w:rsid w:val="00A35729"/>
    <w:rsid w:val="00A35E76"/>
    <w:rsid w:val="00A41D32"/>
    <w:rsid w:val="00A547C1"/>
    <w:rsid w:val="00A54F25"/>
    <w:rsid w:val="00A61441"/>
    <w:rsid w:val="00A66149"/>
    <w:rsid w:val="00A67B5E"/>
    <w:rsid w:val="00A7080A"/>
    <w:rsid w:val="00A70CC8"/>
    <w:rsid w:val="00A75851"/>
    <w:rsid w:val="00A77FA5"/>
    <w:rsid w:val="00A834BB"/>
    <w:rsid w:val="00A83F7F"/>
    <w:rsid w:val="00A84F86"/>
    <w:rsid w:val="00A9484C"/>
    <w:rsid w:val="00A96BAC"/>
    <w:rsid w:val="00AA3D83"/>
    <w:rsid w:val="00AA5A19"/>
    <w:rsid w:val="00AB0210"/>
    <w:rsid w:val="00AB57C0"/>
    <w:rsid w:val="00AC168F"/>
    <w:rsid w:val="00AC4A6C"/>
    <w:rsid w:val="00AD599C"/>
    <w:rsid w:val="00AD5F87"/>
    <w:rsid w:val="00AD68B3"/>
    <w:rsid w:val="00AD6BC2"/>
    <w:rsid w:val="00AD7366"/>
    <w:rsid w:val="00AF27ED"/>
    <w:rsid w:val="00AF7B78"/>
    <w:rsid w:val="00B03652"/>
    <w:rsid w:val="00B0416A"/>
    <w:rsid w:val="00B04C32"/>
    <w:rsid w:val="00B05232"/>
    <w:rsid w:val="00B0528D"/>
    <w:rsid w:val="00B136FB"/>
    <w:rsid w:val="00B159D4"/>
    <w:rsid w:val="00B15C1C"/>
    <w:rsid w:val="00B20C56"/>
    <w:rsid w:val="00B21255"/>
    <w:rsid w:val="00B226B2"/>
    <w:rsid w:val="00B231F0"/>
    <w:rsid w:val="00B243F8"/>
    <w:rsid w:val="00B24664"/>
    <w:rsid w:val="00B2653F"/>
    <w:rsid w:val="00B26B2E"/>
    <w:rsid w:val="00B31BBB"/>
    <w:rsid w:val="00B31F84"/>
    <w:rsid w:val="00B404A8"/>
    <w:rsid w:val="00B46984"/>
    <w:rsid w:val="00B56786"/>
    <w:rsid w:val="00B65D8C"/>
    <w:rsid w:val="00B67119"/>
    <w:rsid w:val="00B71A43"/>
    <w:rsid w:val="00B71ACE"/>
    <w:rsid w:val="00B720D2"/>
    <w:rsid w:val="00B7365C"/>
    <w:rsid w:val="00B76F47"/>
    <w:rsid w:val="00B82262"/>
    <w:rsid w:val="00B84799"/>
    <w:rsid w:val="00B939F0"/>
    <w:rsid w:val="00B94A5B"/>
    <w:rsid w:val="00B9569B"/>
    <w:rsid w:val="00BA0110"/>
    <w:rsid w:val="00BA1B0B"/>
    <w:rsid w:val="00BA32E0"/>
    <w:rsid w:val="00BA7BC0"/>
    <w:rsid w:val="00BB088D"/>
    <w:rsid w:val="00BB2796"/>
    <w:rsid w:val="00BB7FDD"/>
    <w:rsid w:val="00BC0BD1"/>
    <w:rsid w:val="00BC0C33"/>
    <w:rsid w:val="00BD0890"/>
    <w:rsid w:val="00BE13FD"/>
    <w:rsid w:val="00BE195C"/>
    <w:rsid w:val="00BE3E80"/>
    <w:rsid w:val="00BE4862"/>
    <w:rsid w:val="00BF3184"/>
    <w:rsid w:val="00BF4A21"/>
    <w:rsid w:val="00BF53FF"/>
    <w:rsid w:val="00BF5DAA"/>
    <w:rsid w:val="00BF6A14"/>
    <w:rsid w:val="00C04F99"/>
    <w:rsid w:val="00C05DE6"/>
    <w:rsid w:val="00C11C12"/>
    <w:rsid w:val="00C12FE4"/>
    <w:rsid w:val="00C1520B"/>
    <w:rsid w:val="00C16210"/>
    <w:rsid w:val="00C2085F"/>
    <w:rsid w:val="00C22AE3"/>
    <w:rsid w:val="00C25467"/>
    <w:rsid w:val="00C260C2"/>
    <w:rsid w:val="00C32CB6"/>
    <w:rsid w:val="00C4276B"/>
    <w:rsid w:val="00C569D2"/>
    <w:rsid w:val="00C64543"/>
    <w:rsid w:val="00C65B0D"/>
    <w:rsid w:val="00C66F3A"/>
    <w:rsid w:val="00C73AA8"/>
    <w:rsid w:val="00C75216"/>
    <w:rsid w:val="00C756A7"/>
    <w:rsid w:val="00C77412"/>
    <w:rsid w:val="00C775DC"/>
    <w:rsid w:val="00C82324"/>
    <w:rsid w:val="00C900C0"/>
    <w:rsid w:val="00CA0A77"/>
    <w:rsid w:val="00CA2039"/>
    <w:rsid w:val="00CA2DD3"/>
    <w:rsid w:val="00CA35BC"/>
    <w:rsid w:val="00CA393E"/>
    <w:rsid w:val="00CA4868"/>
    <w:rsid w:val="00CA4C87"/>
    <w:rsid w:val="00CA59C9"/>
    <w:rsid w:val="00CA7AE1"/>
    <w:rsid w:val="00CA7D02"/>
    <w:rsid w:val="00CB2332"/>
    <w:rsid w:val="00CB5067"/>
    <w:rsid w:val="00CB55FE"/>
    <w:rsid w:val="00CC1ABC"/>
    <w:rsid w:val="00CC489B"/>
    <w:rsid w:val="00CC48AF"/>
    <w:rsid w:val="00CD374D"/>
    <w:rsid w:val="00CD56A6"/>
    <w:rsid w:val="00CD7D7F"/>
    <w:rsid w:val="00CE40B9"/>
    <w:rsid w:val="00CE4D0F"/>
    <w:rsid w:val="00CF0BD3"/>
    <w:rsid w:val="00CF140C"/>
    <w:rsid w:val="00CF1672"/>
    <w:rsid w:val="00CF2AF0"/>
    <w:rsid w:val="00CF540F"/>
    <w:rsid w:val="00CF7118"/>
    <w:rsid w:val="00CF74D7"/>
    <w:rsid w:val="00CF7946"/>
    <w:rsid w:val="00D0169E"/>
    <w:rsid w:val="00D01B4A"/>
    <w:rsid w:val="00D03B1A"/>
    <w:rsid w:val="00D05F8A"/>
    <w:rsid w:val="00D07BDF"/>
    <w:rsid w:val="00D109A0"/>
    <w:rsid w:val="00D10CB1"/>
    <w:rsid w:val="00D11122"/>
    <w:rsid w:val="00D12CCC"/>
    <w:rsid w:val="00D12E50"/>
    <w:rsid w:val="00D21752"/>
    <w:rsid w:val="00D2202F"/>
    <w:rsid w:val="00D23544"/>
    <w:rsid w:val="00D23A91"/>
    <w:rsid w:val="00D25AD3"/>
    <w:rsid w:val="00D32131"/>
    <w:rsid w:val="00D32BCB"/>
    <w:rsid w:val="00D33F04"/>
    <w:rsid w:val="00D34097"/>
    <w:rsid w:val="00D366EF"/>
    <w:rsid w:val="00D44664"/>
    <w:rsid w:val="00D472AC"/>
    <w:rsid w:val="00D50192"/>
    <w:rsid w:val="00D51607"/>
    <w:rsid w:val="00D53AC0"/>
    <w:rsid w:val="00D53E3C"/>
    <w:rsid w:val="00D549F0"/>
    <w:rsid w:val="00D56D6E"/>
    <w:rsid w:val="00D62793"/>
    <w:rsid w:val="00D62E7A"/>
    <w:rsid w:val="00D634DA"/>
    <w:rsid w:val="00D63E9C"/>
    <w:rsid w:val="00D6566B"/>
    <w:rsid w:val="00D93DB3"/>
    <w:rsid w:val="00D947D0"/>
    <w:rsid w:val="00DA1389"/>
    <w:rsid w:val="00DA1767"/>
    <w:rsid w:val="00DA3497"/>
    <w:rsid w:val="00DA4853"/>
    <w:rsid w:val="00DA4F5E"/>
    <w:rsid w:val="00DA61A3"/>
    <w:rsid w:val="00DA7CEE"/>
    <w:rsid w:val="00DB7259"/>
    <w:rsid w:val="00DC3486"/>
    <w:rsid w:val="00DC34F5"/>
    <w:rsid w:val="00DC49D2"/>
    <w:rsid w:val="00DC5C56"/>
    <w:rsid w:val="00DC6536"/>
    <w:rsid w:val="00DD240D"/>
    <w:rsid w:val="00DD5D6C"/>
    <w:rsid w:val="00DD5F4C"/>
    <w:rsid w:val="00DD6CE0"/>
    <w:rsid w:val="00DE0087"/>
    <w:rsid w:val="00DE258D"/>
    <w:rsid w:val="00DF148A"/>
    <w:rsid w:val="00DF28C4"/>
    <w:rsid w:val="00DF5B7B"/>
    <w:rsid w:val="00DF7772"/>
    <w:rsid w:val="00E02603"/>
    <w:rsid w:val="00E02DC8"/>
    <w:rsid w:val="00E06BFC"/>
    <w:rsid w:val="00E1578C"/>
    <w:rsid w:val="00E20E38"/>
    <w:rsid w:val="00E20EF3"/>
    <w:rsid w:val="00E21BF3"/>
    <w:rsid w:val="00E232E6"/>
    <w:rsid w:val="00E27ECD"/>
    <w:rsid w:val="00E3365E"/>
    <w:rsid w:val="00E33727"/>
    <w:rsid w:val="00E33AB0"/>
    <w:rsid w:val="00E36C6C"/>
    <w:rsid w:val="00E509BC"/>
    <w:rsid w:val="00E5205F"/>
    <w:rsid w:val="00E5219E"/>
    <w:rsid w:val="00E5371A"/>
    <w:rsid w:val="00E548EB"/>
    <w:rsid w:val="00E62CB5"/>
    <w:rsid w:val="00E63E64"/>
    <w:rsid w:val="00E642DF"/>
    <w:rsid w:val="00E6501E"/>
    <w:rsid w:val="00E657CF"/>
    <w:rsid w:val="00E67285"/>
    <w:rsid w:val="00E7094C"/>
    <w:rsid w:val="00E720C7"/>
    <w:rsid w:val="00E7212C"/>
    <w:rsid w:val="00E74612"/>
    <w:rsid w:val="00E808F4"/>
    <w:rsid w:val="00E83317"/>
    <w:rsid w:val="00E860C1"/>
    <w:rsid w:val="00E91E4E"/>
    <w:rsid w:val="00E97803"/>
    <w:rsid w:val="00EA2BAC"/>
    <w:rsid w:val="00EA2DC7"/>
    <w:rsid w:val="00EA5EB6"/>
    <w:rsid w:val="00EA673D"/>
    <w:rsid w:val="00EA689D"/>
    <w:rsid w:val="00EB0F0C"/>
    <w:rsid w:val="00EB47F9"/>
    <w:rsid w:val="00EB615D"/>
    <w:rsid w:val="00EB7B32"/>
    <w:rsid w:val="00EC1F28"/>
    <w:rsid w:val="00EC2BD3"/>
    <w:rsid w:val="00EC3560"/>
    <w:rsid w:val="00EC5424"/>
    <w:rsid w:val="00EC5EA9"/>
    <w:rsid w:val="00EC7551"/>
    <w:rsid w:val="00ED030E"/>
    <w:rsid w:val="00ED0B05"/>
    <w:rsid w:val="00ED18C0"/>
    <w:rsid w:val="00ED52F9"/>
    <w:rsid w:val="00ED5323"/>
    <w:rsid w:val="00ED73A5"/>
    <w:rsid w:val="00EE1A6E"/>
    <w:rsid w:val="00EE32AF"/>
    <w:rsid w:val="00EE3797"/>
    <w:rsid w:val="00EE4990"/>
    <w:rsid w:val="00EE50F5"/>
    <w:rsid w:val="00EF15BD"/>
    <w:rsid w:val="00EF6AD5"/>
    <w:rsid w:val="00F05034"/>
    <w:rsid w:val="00F067CE"/>
    <w:rsid w:val="00F20CA5"/>
    <w:rsid w:val="00F21884"/>
    <w:rsid w:val="00F2372C"/>
    <w:rsid w:val="00F2524E"/>
    <w:rsid w:val="00F26983"/>
    <w:rsid w:val="00F27C5E"/>
    <w:rsid w:val="00F31B6B"/>
    <w:rsid w:val="00F32749"/>
    <w:rsid w:val="00F3366B"/>
    <w:rsid w:val="00F347B6"/>
    <w:rsid w:val="00F36154"/>
    <w:rsid w:val="00F37FAD"/>
    <w:rsid w:val="00F4068C"/>
    <w:rsid w:val="00F44672"/>
    <w:rsid w:val="00F468FD"/>
    <w:rsid w:val="00F5014E"/>
    <w:rsid w:val="00F53ED8"/>
    <w:rsid w:val="00F54873"/>
    <w:rsid w:val="00F55DDE"/>
    <w:rsid w:val="00F622CF"/>
    <w:rsid w:val="00F63730"/>
    <w:rsid w:val="00F652E9"/>
    <w:rsid w:val="00F67007"/>
    <w:rsid w:val="00F746EC"/>
    <w:rsid w:val="00F7526A"/>
    <w:rsid w:val="00F80969"/>
    <w:rsid w:val="00F83DF8"/>
    <w:rsid w:val="00F8437F"/>
    <w:rsid w:val="00F84BF0"/>
    <w:rsid w:val="00F84CFA"/>
    <w:rsid w:val="00F85972"/>
    <w:rsid w:val="00F85DB0"/>
    <w:rsid w:val="00F90552"/>
    <w:rsid w:val="00F90A34"/>
    <w:rsid w:val="00F910B8"/>
    <w:rsid w:val="00FA3C70"/>
    <w:rsid w:val="00FA3EA4"/>
    <w:rsid w:val="00FA4329"/>
    <w:rsid w:val="00FA493C"/>
    <w:rsid w:val="00FB0193"/>
    <w:rsid w:val="00FB1B59"/>
    <w:rsid w:val="00FB26F2"/>
    <w:rsid w:val="00FB373C"/>
    <w:rsid w:val="00FB3DF0"/>
    <w:rsid w:val="00FB3FED"/>
    <w:rsid w:val="00FB77AF"/>
    <w:rsid w:val="00FC08F9"/>
    <w:rsid w:val="00FC09E6"/>
    <w:rsid w:val="00FC0BEC"/>
    <w:rsid w:val="00FC6D38"/>
    <w:rsid w:val="00FD1BCE"/>
    <w:rsid w:val="00FD4B82"/>
    <w:rsid w:val="00FD4C08"/>
    <w:rsid w:val="00FD5405"/>
    <w:rsid w:val="00FD7441"/>
    <w:rsid w:val="00FE43F7"/>
    <w:rsid w:val="00FE4545"/>
    <w:rsid w:val="00FE5717"/>
    <w:rsid w:val="00FE5A13"/>
    <w:rsid w:val="00FE636E"/>
    <w:rsid w:val="00FF0695"/>
    <w:rsid w:val="00FF2494"/>
    <w:rsid w:val="00FF405B"/>
    <w:rsid w:val="00FF6CD7"/>
    <w:rsid w:val="162EBA30"/>
    <w:rsid w:val="3E1B2A9B"/>
    <w:rsid w:val="5B76E444"/>
    <w:rsid w:val="7B9D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06AE"/>
  <w15:chartTrackingRefBased/>
  <w15:docId w15:val="{EB1C9141-91E0-490A-9601-1AC51630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4701"/>
    <w:pPr>
      <w:spacing w:before="120" w:after="120" w:line="240" w:lineRule="auto"/>
      <w:ind w:left="360"/>
      <w:jc w:val="both"/>
    </w:pPr>
    <w:rPr>
      <w:rFonts w:cs="Arial"/>
    </w:rPr>
  </w:style>
  <w:style w:type="paragraph" w:styleId="Heading1">
    <w:name w:val="heading 1"/>
    <w:basedOn w:val="Normal"/>
    <w:next w:val="Normal"/>
    <w:link w:val="Heading1Char"/>
    <w:uiPriority w:val="9"/>
    <w:qFormat/>
    <w:rsid w:val="0087001A"/>
    <w:pPr>
      <w:keepNext/>
      <w:keepLines/>
      <w:spacing w:before="600" w:after="0"/>
      <w:ind w:left="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0A7454"/>
    <w:pPr>
      <w:keepNext/>
      <w:keepLines/>
      <w:spacing w:after="0"/>
      <w:ind w:left="0"/>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623A87"/>
    <w:pPr>
      <w:keepNext/>
      <w:keepLines/>
      <w:numPr>
        <w:numId w:val="33"/>
      </w:numPr>
      <w:pBdr>
        <w:bottom w:val="single" w:color="auto" w:sz="4" w:space="1"/>
      </w:pBdr>
      <w:spacing w:after="0"/>
      <w:ind w:left="360"/>
      <w:outlineLvl w:val="2"/>
    </w:pPr>
    <w:rPr>
      <w:rFonts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B3DF0"/>
    <w:rPr>
      <w:color w:val="0563C1" w:themeColor="hyperlink"/>
      <w:u w:val="single"/>
    </w:rPr>
  </w:style>
  <w:style w:type="paragraph" w:styleId="ListParagraph">
    <w:name w:val="List Paragraph"/>
    <w:basedOn w:val="Normal"/>
    <w:uiPriority w:val="34"/>
    <w:qFormat/>
    <w:rsid w:val="008B275F"/>
    <w:pPr>
      <w:numPr>
        <w:numId w:val="5"/>
      </w:numPr>
      <w:ind w:left="1080"/>
      <w:contextualSpacing/>
    </w:pPr>
  </w:style>
  <w:style w:type="character" w:styleId="FollowedHyperlink">
    <w:name w:val="FollowedHyperlink"/>
    <w:basedOn w:val="DefaultParagraphFont"/>
    <w:uiPriority w:val="99"/>
    <w:semiHidden/>
    <w:unhideWhenUsed/>
    <w:rsid w:val="006965FD"/>
    <w:rPr>
      <w:color w:val="954F72" w:themeColor="followedHyperlink"/>
      <w:u w:val="single"/>
    </w:rPr>
  </w:style>
  <w:style w:type="character" w:styleId="FootnoteReference">
    <w:name w:val="footnote reference"/>
    <w:basedOn w:val="DefaultParagraphFont"/>
    <w:uiPriority w:val="99"/>
    <w:semiHidden/>
    <w:unhideWhenUsed/>
    <w:rsid w:val="006965FD"/>
    <w:rPr>
      <w:vertAlign w:val="superscript"/>
    </w:rPr>
  </w:style>
  <w:style w:type="paragraph" w:styleId="Default" w:customStyle="1">
    <w:name w:val="Default"/>
    <w:rsid w:val="00423109"/>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847BEE"/>
    <w:rPr>
      <w:sz w:val="16"/>
      <w:szCs w:val="16"/>
    </w:rPr>
  </w:style>
  <w:style w:type="paragraph" w:styleId="CommentText">
    <w:name w:val="annotation text"/>
    <w:basedOn w:val="Normal"/>
    <w:link w:val="CommentTextChar"/>
    <w:uiPriority w:val="99"/>
    <w:semiHidden/>
    <w:unhideWhenUsed/>
    <w:rsid w:val="00847BEE"/>
    <w:rPr>
      <w:sz w:val="20"/>
      <w:szCs w:val="20"/>
    </w:rPr>
  </w:style>
  <w:style w:type="character" w:styleId="CommentTextChar" w:customStyle="1">
    <w:name w:val="Comment Text Char"/>
    <w:basedOn w:val="DefaultParagraphFont"/>
    <w:link w:val="CommentText"/>
    <w:uiPriority w:val="99"/>
    <w:semiHidden/>
    <w:rsid w:val="00847BEE"/>
    <w:rPr>
      <w:sz w:val="20"/>
      <w:szCs w:val="20"/>
    </w:rPr>
  </w:style>
  <w:style w:type="paragraph" w:styleId="CommentSubject">
    <w:name w:val="annotation subject"/>
    <w:basedOn w:val="CommentText"/>
    <w:next w:val="CommentText"/>
    <w:link w:val="CommentSubjectChar"/>
    <w:uiPriority w:val="99"/>
    <w:semiHidden/>
    <w:unhideWhenUsed/>
    <w:rsid w:val="00847BEE"/>
    <w:rPr>
      <w:b/>
      <w:bCs/>
    </w:rPr>
  </w:style>
  <w:style w:type="character" w:styleId="CommentSubjectChar" w:customStyle="1">
    <w:name w:val="Comment Subject Char"/>
    <w:basedOn w:val="CommentTextChar"/>
    <w:link w:val="CommentSubject"/>
    <w:uiPriority w:val="99"/>
    <w:semiHidden/>
    <w:rsid w:val="00847BEE"/>
    <w:rPr>
      <w:b/>
      <w:bCs/>
      <w:sz w:val="20"/>
      <w:szCs w:val="20"/>
    </w:rPr>
  </w:style>
  <w:style w:type="paragraph" w:styleId="BalloonText">
    <w:name w:val="Balloon Text"/>
    <w:basedOn w:val="Normal"/>
    <w:link w:val="BalloonTextChar"/>
    <w:uiPriority w:val="99"/>
    <w:semiHidden/>
    <w:unhideWhenUsed/>
    <w:rsid w:val="00847BEE"/>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7BEE"/>
    <w:rPr>
      <w:rFonts w:ascii="Segoe UI" w:hAnsi="Segoe UI" w:cs="Segoe UI"/>
      <w:sz w:val="18"/>
      <w:szCs w:val="18"/>
    </w:rPr>
  </w:style>
  <w:style w:type="paragraph" w:styleId="Revision">
    <w:name w:val="Revision"/>
    <w:hidden/>
    <w:uiPriority w:val="99"/>
    <w:semiHidden/>
    <w:rsid w:val="002953E5"/>
    <w:pPr>
      <w:spacing w:after="0" w:line="240" w:lineRule="auto"/>
    </w:pPr>
  </w:style>
  <w:style w:type="paragraph" w:styleId="Title">
    <w:name w:val="Title"/>
    <w:basedOn w:val="Normal"/>
    <w:next w:val="Normal"/>
    <w:link w:val="TitleChar"/>
    <w:uiPriority w:val="10"/>
    <w:qFormat/>
    <w:rsid w:val="00952E8B"/>
    <w:pPr>
      <w:spacing w:before="240" w:after="240"/>
      <w:contextualSpacing/>
      <w:jc w:val="center"/>
    </w:pPr>
    <w:rPr>
      <w:rFonts w:asciiTheme="majorHAnsi" w:hAnsiTheme="majorHAnsi" w:eastAsiaTheme="majorEastAsia" w:cstheme="majorBidi"/>
      <w:b/>
      <w:spacing w:val="-10"/>
      <w:kern w:val="28"/>
      <w:sz w:val="40"/>
      <w:szCs w:val="40"/>
    </w:rPr>
  </w:style>
  <w:style w:type="character" w:styleId="TitleChar" w:customStyle="1">
    <w:name w:val="Title Char"/>
    <w:basedOn w:val="DefaultParagraphFont"/>
    <w:link w:val="Title"/>
    <w:uiPriority w:val="10"/>
    <w:rsid w:val="00952E8B"/>
    <w:rPr>
      <w:rFonts w:asciiTheme="majorHAnsi" w:hAnsiTheme="majorHAnsi" w:eastAsiaTheme="majorEastAsia" w:cstheme="majorBidi"/>
      <w:b/>
      <w:spacing w:val="-10"/>
      <w:kern w:val="28"/>
      <w:sz w:val="40"/>
      <w:szCs w:val="40"/>
    </w:rPr>
  </w:style>
  <w:style w:type="character" w:styleId="Heading1Char" w:customStyle="1">
    <w:name w:val="Heading 1 Char"/>
    <w:basedOn w:val="DefaultParagraphFont"/>
    <w:link w:val="Heading1"/>
    <w:uiPriority w:val="9"/>
    <w:rsid w:val="0087001A"/>
    <w:rPr>
      <w:rFonts w:eastAsiaTheme="majorEastAsia" w:cstheme="majorBidi"/>
      <w:b/>
      <w:sz w:val="28"/>
      <w:szCs w:val="28"/>
    </w:rPr>
  </w:style>
  <w:style w:type="character" w:styleId="Heading2Char" w:customStyle="1">
    <w:name w:val="Heading 2 Char"/>
    <w:basedOn w:val="DefaultParagraphFont"/>
    <w:link w:val="Heading2"/>
    <w:uiPriority w:val="9"/>
    <w:rsid w:val="000A7454"/>
    <w:rPr>
      <w:rFonts w:eastAsiaTheme="majorEastAsia" w:cstheme="majorBidi"/>
      <w:b/>
      <w:sz w:val="28"/>
      <w:szCs w:val="28"/>
    </w:rPr>
  </w:style>
  <w:style w:type="character" w:styleId="Heading3Char" w:customStyle="1">
    <w:name w:val="Heading 3 Char"/>
    <w:basedOn w:val="DefaultParagraphFont"/>
    <w:link w:val="Heading3"/>
    <w:uiPriority w:val="9"/>
    <w:rsid w:val="00623A87"/>
    <w:rPr>
      <w:rFonts w:eastAsiaTheme="majorEastAsia" w:cstheme="majorBidi"/>
      <w:b/>
      <w:sz w:val="24"/>
      <w:szCs w:val="24"/>
    </w:rPr>
  </w:style>
  <w:style w:type="character" w:styleId="Strong">
    <w:name w:val="Strong"/>
    <w:basedOn w:val="DefaultParagraphFont"/>
    <w:uiPriority w:val="22"/>
    <w:qFormat/>
    <w:rsid w:val="008B275F"/>
    <w:rPr>
      <w:b/>
      <w:bCs/>
    </w:rPr>
  </w:style>
  <w:style w:type="paragraph" w:styleId="Subtitle">
    <w:name w:val="Subtitle"/>
    <w:basedOn w:val="Normal"/>
    <w:next w:val="Normal"/>
    <w:link w:val="SubtitleChar"/>
    <w:uiPriority w:val="11"/>
    <w:qFormat/>
    <w:rsid w:val="00F26983"/>
    <w:pPr>
      <w:numPr>
        <w:ilvl w:val="1"/>
      </w:numPr>
      <w:spacing w:after="160"/>
      <w:ind w:left="360"/>
      <w:jc w:val="center"/>
    </w:pPr>
    <w:rPr>
      <w:rFonts w:eastAsiaTheme="minorEastAsia" w:cstheme="minorBidi"/>
      <w:b/>
      <w:spacing w:val="15"/>
      <w:sz w:val="28"/>
      <w:szCs w:val="28"/>
    </w:rPr>
  </w:style>
  <w:style w:type="character" w:styleId="SubtitleChar" w:customStyle="1">
    <w:name w:val="Subtitle Char"/>
    <w:basedOn w:val="DefaultParagraphFont"/>
    <w:link w:val="Subtitle"/>
    <w:uiPriority w:val="11"/>
    <w:rsid w:val="00F26983"/>
    <w:rPr>
      <w:rFonts w:eastAsiaTheme="minorEastAsia"/>
      <w:b/>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39" /><Relationship Type="http://schemas.openxmlformats.org/officeDocument/2006/relationships/endnotes" Target="endnotes.xml" Id="rId7" /><Relationship Type="http://schemas.openxmlformats.org/officeDocument/2006/relationships/fontTable" Target="fontTable.xml" Id="rId38"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styles" Target="styles.xml" Id="rId3" /><Relationship Type="http://schemas.openxmlformats.org/officeDocument/2006/relationships/hyperlink" Target="https://grants.nih.gov/grants/how-to-apply-application-guide/forms-e/research-forms-e.pdf" TargetMode="External" Id="Rf9fd1ab2f46543ba" /><Relationship Type="http://schemas.openxmlformats.org/officeDocument/2006/relationships/hyperlink" Target="https://grants.nih.gov/grants/how-to-apply-application-guide/format-and-write/format-attachments.htm" TargetMode="External" Id="R38f211ac10254f47" /><Relationship Type="http://schemas.openxmlformats.org/officeDocument/2006/relationships/hyperlink" Target="https://grants.nih.gov/policy/early-investigators/index.htm" TargetMode="External" Id="R7ad52afbe5a24794" /><Relationship Type="http://schemas.openxmlformats.org/officeDocument/2006/relationships/hyperlink" Target="https://grants.nih.gov/grants/how-to-apply-application-guide/forms-e/general-forms-e.pdf" TargetMode="External" Id="Ra5755f4581184a31" /><Relationship Type="http://schemas.openxmlformats.org/officeDocument/2006/relationships/hyperlink" Target="https://grants.nih.gov/grants/forms/othersupport.htm" TargetMode="External" Id="Rc0ea0ff4ae0841d0" /><Relationship Type="http://schemas.openxmlformats.org/officeDocument/2006/relationships/hyperlink" Target="https://grants.nih.gov/grants/how-to-apply-application-guide/forms-e/general-forms-e.pdf" TargetMode="External" Id="R25740c1bf5c246eb" /><Relationship Type="http://schemas.openxmlformats.org/officeDocument/2006/relationships/hyperlink" Target="https://grants.nih.gov/grants/interim_product_faqs.htm" TargetMode="External" Id="Rd4cfa63aabcf4de9" /><Relationship Type="http://schemas.openxmlformats.org/officeDocument/2006/relationships/hyperlink" Target="https://grants.nih.gov/grants/how-to-apply-application-guide/forms-e/general-forms-e.pdf" TargetMode="External" Id="R8592310abe694ab7" /><Relationship Type="http://schemas.openxmlformats.org/officeDocument/2006/relationships/hyperlink" Target="https://www.ecfr.gov/cgi-bin/retrieveECFR?gp=&amp;r=PART&amp;n=42y1.0.1.6.61" TargetMode="External" Id="Ra75f95520e3d43ea" /><Relationship Type="http://schemas.openxmlformats.org/officeDocument/2006/relationships/hyperlink" Target="https://www.selectagents.gov/SelectAgentsandToxinsExclusions.html" TargetMode="External" Id="R7bbfea0aa6d74b63" /><Relationship Type="http://schemas.openxmlformats.org/officeDocument/2006/relationships/hyperlink" Target="https://www.ecfr.gov/cgi-bin/retrieveECFR?gp=&amp;r=PART&amp;n=42y1.0.1.6.61" TargetMode="External" Id="R20bbcac6d4cd4d0e" /><Relationship Type="http://schemas.openxmlformats.org/officeDocument/2006/relationships/hyperlink" Target="https://grants.nih.gov/grants/multi_pi/index.htm" TargetMode="External" Id="R5c3abe575dc3493c" /><Relationship Type="http://schemas.openxmlformats.org/officeDocument/2006/relationships/hyperlink" Target="https://grants.nih.gov/grants/policy/nihgps/HTML5/section_15/15.1_general.htm" TargetMode="External" Id="R0b581a6fe1ed4a88" /><Relationship Type="http://schemas.openxmlformats.org/officeDocument/2006/relationships/hyperlink" Target="https://grants.nih.gov/grants/policy/data_sharing/" TargetMode="External" Id="Rc6267174efea4c52" /><Relationship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_____0" TargetMode="External" Id="R004f119bd3cf44ae" /><Relationship Type="http://schemas.openxmlformats.org/officeDocument/2006/relationships/hyperlink" Target="https://grants.nih.gov/grants/policy/nihgps/HTML5/section_8/8.2_availability_of_research_results_publications__intellectual_property_rights__and_sharing_research_resources.htm?tocpath=8%20Administrative%20Requirements%7C8.2%20Availability%20of%20Research%20Results%3A%20Publications%2C%20Intellectual%20Property%20Rights%2C%20and%20Sharing%20Research%20Resources%7C_____0" TargetMode="External" Id="R3b4f59f32d344c80" /><Relationship Type="http://schemas.openxmlformats.org/officeDocument/2006/relationships/hyperlink" Target="https://grants.nih.gov/grants/policy/nihgps/HTML5/section_8/8.2_availability_of_research_results_publications__intellectual_property_rights__and_sharing_research_resources.htm?tocpath=8%20Administrative%20Requirements%7C8.2%20Availability%20of%20Research%20Results%3A%20Publications%2C%20Intellectual%20Property%20Rights%2C%20and%20Sharing%20Research%20Resources%7C_____0" TargetMode="External" Id="R36eb7c6bc32e47d2" /><Relationship Type="http://schemas.openxmlformats.org/officeDocument/2006/relationships/hyperlink" Target="https://osp.od.nih.gov/scientific-sharing/policies/" TargetMode="External" Id="R8981862465854438" /><Relationship Type="http://schemas.openxmlformats.org/officeDocument/2006/relationships/hyperlink" Target="https://grants.nih.gov/grants/policy/nihgps/HTML5/section_8/8.2_availability_of_research_results_publications__intellectual_property_rights__and_sharing_research_resources.htm?tocpath=8%20Administrative%20Requirements%7C8.2%20Availability%20of%20Research%20Results%3A%20Publications%2C%20Intellectual%20Property%20Rights%2C%20and%20Sharing%20Research%20Resources%7C_____0" TargetMode="External" Id="R5cba6b0cab3f4311" /><Relationship Type="http://schemas.openxmlformats.org/officeDocument/2006/relationships/hyperlink" Target="https://osp.od.nih.gov/scientific-sharing/genomic-data-sharing/" TargetMode="External" Id="R3671971ba46c45c8" /><Relationship Type="http://schemas.openxmlformats.org/officeDocument/2006/relationships/hyperlink" Target="https://osp.od.nih.gov/scientific-sharing/policies/" TargetMode="External" Id="R25ce12107c344915" /><Relationship Type="http://schemas.openxmlformats.org/officeDocument/2006/relationships/hyperlink" Target="https://grants.nih.gov/grants/policy/nihgps/HTML5/section_8/8.2_availability_of_research_results_publications__intellectual_property_rights__and_sharing_research_resources.htm?tocpath=8%20Administrative%20Requirements%7C8.2%20Availability%20of%20Research%20Results%3A%20Publications%2C%20Intellectual%20Property%20Rights%2C%20and%20Sharing%20Research%20Resources%7C_____0" TargetMode="External" Id="Rbd38398adb9d4793" /><Relationship Type="http://schemas.openxmlformats.org/officeDocument/2006/relationships/hyperlink" Target="https://grants.nih.gov/reproducibility/index.htm" TargetMode="External" Id="Re926d5b15629424e" /><Relationship Type="http://schemas.openxmlformats.org/officeDocument/2006/relationships/hyperlink" Target="https://grants.nih.gov/grants/how-to-apply-application-guide/forms-e/general-forms-e.pdf" TargetMode="External" Id="Rd13167c360374b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895E6-BE9F-4B97-8F9B-0E7F8FE218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Lousiana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standard_nih_proposal_outline_20180803</dc:title>
  <dc:subject/>
  <dc:creator>Jamie Tairov</dc:creator>
  <keywords/>
  <dc:description/>
  <lastModifiedBy>Jacqueline Anita Smith</lastModifiedBy>
  <revision>29</revision>
  <lastPrinted>2018-05-24T15:20:00.0000000Z</lastPrinted>
  <dcterms:created xsi:type="dcterms:W3CDTF">2018-08-03T18:46:00.0000000Z</dcterms:created>
  <dcterms:modified xsi:type="dcterms:W3CDTF">2020-08-23T23:59:53.3884229Z</dcterms:modified>
</coreProperties>
</file>