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1D935" w14:textId="77777777" w:rsidR="00C07D32" w:rsidRDefault="00C07D32" w:rsidP="00F81419">
      <w:pPr>
        <w:pStyle w:val="Heading1"/>
        <w:spacing w:before="84"/>
        <w:ind w:left="520" w:hanging="250"/>
        <w:jc w:val="both"/>
      </w:pPr>
      <w:r>
        <w:t>VII-6.11-POLICY ON TELEWORKING</w:t>
      </w:r>
    </w:p>
    <w:p w14:paraId="57F1D936" w14:textId="77777777" w:rsidR="00C07D32" w:rsidRDefault="00C07D32" w:rsidP="00C07D32">
      <w:pPr>
        <w:pStyle w:val="BodyText"/>
        <w:spacing w:before="1"/>
        <w:ind w:left="0"/>
        <w:rPr>
          <w:b/>
        </w:rPr>
      </w:pPr>
    </w:p>
    <w:p w14:paraId="57F1D937" w14:textId="77777777" w:rsidR="00C07D32" w:rsidRDefault="00C07D32" w:rsidP="00C07D32">
      <w:pPr>
        <w:pStyle w:val="ListParagraph"/>
        <w:numPr>
          <w:ilvl w:val="0"/>
          <w:numId w:val="1"/>
        </w:numPr>
        <w:tabs>
          <w:tab w:val="left" w:pos="641"/>
        </w:tabs>
        <w:ind w:hanging="335"/>
        <w:jc w:val="left"/>
        <w:rPr>
          <w:b/>
          <w:sz w:val="24"/>
        </w:rPr>
      </w:pPr>
      <w:r>
        <w:rPr>
          <w:b/>
          <w:sz w:val="24"/>
        </w:rPr>
        <w:t>PURPOSE:</w:t>
      </w:r>
    </w:p>
    <w:p w14:paraId="57F1D938" w14:textId="77777777" w:rsidR="00C07D32" w:rsidRDefault="00C07D32" w:rsidP="00C07D32">
      <w:pPr>
        <w:pStyle w:val="BodyText"/>
        <w:spacing w:before="6"/>
        <w:ind w:left="0"/>
        <w:rPr>
          <w:b/>
          <w:sz w:val="23"/>
        </w:rPr>
      </w:pPr>
    </w:p>
    <w:p w14:paraId="57F1D939" w14:textId="77777777" w:rsidR="00C07D32" w:rsidRDefault="00C07D32" w:rsidP="00C07D32">
      <w:pPr>
        <w:pStyle w:val="BodyText"/>
        <w:ind w:left="640" w:right="122"/>
        <w:jc w:val="both"/>
      </w:pPr>
      <w:r>
        <w:t>Bowie State University</w:t>
      </w:r>
      <w:r w:rsidR="00FB7F68">
        <w:t xml:space="preserve">’s </w:t>
      </w:r>
      <w:r w:rsidR="005A1270">
        <w:t>teleworking program</w:t>
      </w:r>
      <w:r>
        <w:t xml:space="preserve"> allows eligible employees to work at remote workplaces in accordance with this</w:t>
      </w:r>
      <w:r w:rsidR="005A1270">
        <w:t xml:space="preserve"> Policy on Teleworking.</w:t>
      </w:r>
    </w:p>
    <w:p w14:paraId="57F1D93A" w14:textId="77777777" w:rsidR="00C07D32" w:rsidRDefault="00C07D32" w:rsidP="00C07D32">
      <w:pPr>
        <w:pStyle w:val="BodyText"/>
        <w:spacing w:before="5"/>
        <w:ind w:left="0"/>
      </w:pPr>
    </w:p>
    <w:p w14:paraId="57F1D93B" w14:textId="77777777" w:rsidR="00C07D32" w:rsidRDefault="00C07D32" w:rsidP="00C07D32">
      <w:pPr>
        <w:pStyle w:val="Heading1"/>
        <w:numPr>
          <w:ilvl w:val="0"/>
          <w:numId w:val="1"/>
        </w:numPr>
        <w:tabs>
          <w:tab w:val="left" w:pos="641"/>
        </w:tabs>
        <w:ind w:hanging="428"/>
        <w:jc w:val="left"/>
      </w:pPr>
      <w:r>
        <w:t>APPLICABILITY</w:t>
      </w:r>
    </w:p>
    <w:p w14:paraId="57F1D93C" w14:textId="77777777" w:rsidR="00C07D32" w:rsidRDefault="00C07D32" w:rsidP="00C07D32">
      <w:pPr>
        <w:pStyle w:val="BodyText"/>
        <w:spacing w:before="7"/>
        <w:ind w:left="0"/>
        <w:rPr>
          <w:b/>
          <w:sz w:val="23"/>
        </w:rPr>
      </w:pPr>
    </w:p>
    <w:p w14:paraId="57F1D93D" w14:textId="77777777" w:rsidR="00C07D32" w:rsidRPr="00D93A07" w:rsidRDefault="00C07D32" w:rsidP="00C07D32">
      <w:pPr>
        <w:pStyle w:val="BodyText"/>
        <w:ind w:left="640" w:right="121"/>
        <w:jc w:val="both"/>
        <w:rPr>
          <w:color w:val="000000" w:themeColor="text1"/>
        </w:rPr>
      </w:pPr>
      <w:r>
        <w:t xml:space="preserve">This policy applies to those positions, which have been identified by </w:t>
      </w:r>
      <w:r w:rsidRPr="00D93A07">
        <w:rPr>
          <w:color w:val="000000" w:themeColor="text1"/>
        </w:rPr>
        <w:t>supervisors and the Office of Human Resources as being suitable for teleworking. Supervisors and the Office of Human Resources will determine which employees are in jobs suitable for teleworking. Teleworking is voluntary and may be terminated by the employee or supervisor at any time.</w:t>
      </w:r>
    </w:p>
    <w:p w14:paraId="57F1D93E" w14:textId="77777777" w:rsidR="00C07D32" w:rsidRDefault="00C07D32" w:rsidP="00C07D32">
      <w:pPr>
        <w:pStyle w:val="BodyText"/>
        <w:spacing w:before="5"/>
        <w:ind w:left="0"/>
      </w:pPr>
    </w:p>
    <w:p w14:paraId="57F1D93F" w14:textId="77777777" w:rsidR="00C07D32" w:rsidRDefault="00C07D32" w:rsidP="00C07D32">
      <w:pPr>
        <w:pStyle w:val="Heading1"/>
        <w:numPr>
          <w:ilvl w:val="0"/>
          <w:numId w:val="1"/>
        </w:numPr>
        <w:tabs>
          <w:tab w:val="left" w:pos="641"/>
        </w:tabs>
        <w:spacing w:before="1"/>
        <w:ind w:hanging="522"/>
        <w:jc w:val="left"/>
      </w:pPr>
      <w:r>
        <w:t>DEFINITIONS:</w:t>
      </w:r>
    </w:p>
    <w:p w14:paraId="57F1D940" w14:textId="77777777" w:rsidR="00C07D32" w:rsidRDefault="00C07D32" w:rsidP="00C07D32">
      <w:pPr>
        <w:pStyle w:val="BodyText"/>
        <w:spacing w:before="6"/>
        <w:ind w:left="0"/>
        <w:rPr>
          <w:b/>
          <w:sz w:val="23"/>
        </w:rPr>
      </w:pPr>
    </w:p>
    <w:p w14:paraId="57F1D941" w14:textId="77777777" w:rsidR="00C07D32" w:rsidRDefault="00C07D32" w:rsidP="00C07D32">
      <w:pPr>
        <w:pStyle w:val="ListParagraph"/>
        <w:numPr>
          <w:ilvl w:val="1"/>
          <w:numId w:val="1"/>
        </w:numPr>
        <w:tabs>
          <w:tab w:val="left" w:pos="1001"/>
        </w:tabs>
        <w:ind w:right="122"/>
        <w:rPr>
          <w:sz w:val="24"/>
        </w:rPr>
      </w:pPr>
      <w:r>
        <w:rPr>
          <w:sz w:val="24"/>
        </w:rPr>
        <w:t>Eligible Employee - An employee in a job identified, by the employee's supervisor, as being suitable for</w:t>
      </w:r>
      <w:r>
        <w:rPr>
          <w:spacing w:val="-6"/>
          <w:sz w:val="24"/>
        </w:rPr>
        <w:t xml:space="preserve"> </w:t>
      </w:r>
      <w:r>
        <w:rPr>
          <w:sz w:val="24"/>
        </w:rPr>
        <w:t>teleworking.</w:t>
      </w:r>
    </w:p>
    <w:p w14:paraId="57F1D942" w14:textId="77777777" w:rsidR="00C07D32" w:rsidRPr="00D93A07" w:rsidRDefault="00C07D32" w:rsidP="00C07D32">
      <w:pPr>
        <w:pStyle w:val="ListParagraph"/>
        <w:numPr>
          <w:ilvl w:val="1"/>
          <w:numId w:val="1"/>
        </w:numPr>
        <w:tabs>
          <w:tab w:val="left" w:pos="1001"/>
        </w:tabs>
        <w:ind w:right="122"/>
        <w:rPr>
          <w:color w:val="000000" w:themeColor="text1"/>
          <w:sz w:val="24"/>
        </w:rPr>
      </w:pPr>
      <w:r w:rsidRPr="00D93A07">
        <w:rPr>
          <w:color w:val="000000" w:themeColor="text1"/>
          <w:sz w:val="24"/>
        </w:rPr>
        <w:t>Approved teleworking position – Is a position approved by the BSU as suitable for teleworking.</w:t>
      </w:r>
    </w:p>
    <w:p w14:paraId="57F1D943" w14:textId="77777777" w:rsidR="00C07D32" w:rsidRPr="00D93A07" w:rsidRDefault="00C07D32" w:rsidP="00C07D32">
      <w:pPr>
        <w:pStyle w:val="ListParagraph"/>
        <w:numPr>
          <w:ilvl w:val="1"/>
          <w:numId w:val="1"/>
        </w:numPr>
        <w:tabs>
          <w:tab w:val="left" w:pos="1001"/>
        </w:tabs>
        <w:ind w:right="119"/>
        <w:rPr>
          <w:strike/>
          <w:color w:val="000000" w:themeColor="text1"/>
          <w:sz w:val="24"/>
        </w:rPr>
      </w:pPr>
      <w:r>
        <w:rPr>
          <w:sz w:val="24"/>
        </w:rPr>
        <w:t xml:space="preserve">Remote Work Site - </w:t>
      </w:r>
      <w:r w:rsidRPr="00D93A07">
        <w:rPr>
          <w:color w:val="000000" w:themeColor="text1"/>
          <w:sz w:val="24"/>
        </w:rPr>
        <w:t>Means a Location other than the employee</w:t>
      </w:r>
      <w:r w:rsidR="00F81419">
        <w:rPr>
          <w:color w:val="000000" w:themeColor="text1"/>
          <w:sz w:val="24"/>
        </w:rPr>
        <w:t>’</w:t>
      </w:r>
      <w:r w:rsidRPr="00D93A07">
        <w:rPr>
          <w:color w:val="000000" w:themeColor="text1"/>
          <w:sz w:val="24"/>
        </w:rPr>
        <w:t>s office, which has been approved for employee teleworking. A remote workplace may include the employee</w:t>
      </w:r>
      <w:r w:rsidR="00F81419">
        <w:rPr>
          <w:color w:val="000000" w:themeColor="text1"/>
          <w:sz w:val="24"/>
        </w:rPr>
        <w:t>’</w:t>
      </w:r>
      <w:r w:rsidRPr="00D93A07">
        <w:rPr>
          <w:color w:val="000000" w:themeColor="text1"/>
          <w:sz w:val="24"/>
        </w:rPr>
        <w:t>s home, satellite office, or a Telework Center.</w:t>
      </w:r>
    </w:p>
    <w:p w14:paraId="57F1D944" w14:textId="77777777" w:rsidR="00C07D32" w:rsidRDefault="00C07D32" w:rsidP="00C07D32">
      <w:pPr>
        <w:pStyle w:val="ListParagraph"/>
        <w:numPr>
          <w:ilvl w:val="1"/>
          <w:numId w:val="1"/>
        </w:numPr>
        <w:tabs>
          <w:tab w:val="left" w:pos="1001"/>
        </w:tabs>
        <w:spacing w:before="1"/>
        <w:ind w:right="120"/>
        <w:rPr>
          <w:sz w:val="24"/>
        </w:rPr>
      </w:pPr>
      <w:r>
        <w:rPr>
          <w:sz w:val="24"/>
        </w:rPr>
        <w:t>Telework Center - A facility that offers office-like workstations and electronic equipment that may be used by State agencies to house Teleworking</w:t>
      </w:r>
      <w:r>
        <w:rPr>
          <w:spacing w:val="-16"/>
          <w:sz w:val="24"/>
        </w:rPr>
        <w:t xml:space="preserve"> </w:t>
      </w:r>
      <w:r>
        <w:rPr>
          <w:sz w:val="24"/>
        </w:rPr>
        <w:t>employees.</w:t>
      </w:r>
    </w:p>
    <w:p w14:paraId="57F1D945" w14:textId="77777777" w:rsidR="00C07D32" w:rsidRPr="00D93A07" w:rsidRDefault="00C07D32" w:rsidP="00C07D32">
      <w:pPr>
        <w:pStyle w:val="ListParagraph"/>
        <w:numPr>
          <w:ilvl w:val="1"/>
          <w:numId w:val="1"/>
        </w:numPr>
        <w:tabs>
          <w:tab w:val="left" w:pos="1001"/>
        </w:tabs>
        <w:ind w:hanging="361"/>
        <w:rPr>
          <w:color w:val="000000" w:themeColor="text1"/>
        </w:rPr>
      </w:pPr>
      <w:r>
        <w:rPr>
          <w:sz w:val="24"/>
        </w:rPr>
        <w:t>Teleworker –</w:t>
      </w:r>
      <w:r w:rsidRPr="00BD2C88">
        <w:rPr>
          <w:sz w:val="24"/>
        </w:rPr>
        <w:t xml:space="preserve"> </w:t>
      </w:r>
      <w:r w:rsidRPr="00D93A07">
        <w:rPr>
          <w:sz w:val="24"/>
        </w:rPr>
        <w:t xml:space="preserve">A person who, for at least four days a month, works at a Remote Work </w:t>
      </w:r>
      <w:r w:rsidRPr="00D93A07">
        <w:rPr>
          <w:color w:val="000000" w:themeColor="text1"/>
          <w:sz w:val="24"/>
        </w:rPr>
        <w:t>Site to produce specific deliverables as stated in the Telework Work Plan.</w:t>
      </w:r>
    </w:p>
    <w:p w14:paraId="57F1D946" w14:textId="77777777" w:rsidR="00C07D32" w:rsidRPr="00D93A07" w:rsidRDefault="00C07D32" w:rsidP="00C07D32">
      <w:pPr>
        <w:pStyle w:val="ListParagraph"/>
        <w:numPr>
          <w:ilvl w:val="1"/>
          <w:numId w:val="1"/>
        </w:numPr>
        <w:tabs>
          <w:tab w:val="left" w:pos="1001"/>
        </w:tabs>
        <w:ind w:right="1188"/>
        <w:rPr>
          <w:color w:val="000000" w:themeColor="text1"/>
          <w:sz w:val="24"/>
        </w:rPr>
      </w:pPr>
      <w:r w:rsidRPr="00D93A07">
        <w:rPr>
          <w:color w:val="000000" w:themeColor="text1"/>
          <w:sz w:val="24"/>
        </w:rPr>
        <w:t>Teleworking – Working at a location other than the employee's usual</w:t>
      </w:r>
      <w:r w:rsidRPr="00D93A07">
        <w:rPr>
          <w:color w:val="000000" w:themeColor="text1"/>
          <w:spacing w:val="-14"/>
          <w:sz w:val="24"/>
        </w:rPr>
        <w:t xml:space="preserve"> </w:t>
      </w:r>
      <w:r w:rsidRPr="00D93A07">
        <w:rPr>
          <w:color w:val="000000" w:themeColor="text1"/>
          <w:sz w:val="24"/>
        </w:rPr>
        <w:t>and customary</w:t>
      </w:r>
      <w:r w:rsidRPr="00D93A07">
        <w:rPr>
          <w:color w:val="000000" w:themeColor="text1"/>
          <w:spacing w:val="-6"/>
          <w:sz w:val="24"/>
        </w:rPr>
        <w:t xml:space="preserve"> </w:t>
      </w:r>
      <w:r w:rsidRPr="00D93A07">
        <w:rPr>
          <w:color w:val="000000" w:themeColor="text1"/>
          <w:sz w:val="24"/>
        </w:rPr>
        <w:t>worksite.</w:t>
      </w:r>
    </w:p>
    <w:p w14:paraId="57F1D947" w14:textId="77777777" w:rsidR="00C07D32" w:rsidRDefault="00C07D32" w:rsidP="00C07D32">
      <w:pPr>
        <w:pStyle w:val="ListParagraph"/>
        <w:numPr>
          <w:ilvl w:val="1"/>
          <w:numId w:val="1"/>
        </w:numPr>
        <w:tabs>
          <w:tab w:val="left" w:pos="1001"/>
        </w:tabs>
        <w:ind w:right="1188"/>
        <w:rPr>
          <w:color w:val="000000" w:themeColor="text1"/>
          <w:sz w:val="24"/>
        </w:rPr>
      </w:pPr>
      <w:r w:rsidRPr="00D93A07">
        <w:rPr>
          <w:color w:val="000000" w:themeColor="text1"/>
          <w:sz w:val="24"/>
        </w:rPr>
        <w:t xml:space="preserve">Approved Teleworking Position – </w:t>
      </w:r>
      <w:r>
        <w:rPr>
          <w:color w:val="000000" w:themeColor="text1"/>
          <w:sz w:val="24"/>
        </w:rPr>
        <w:t>A</w:t>
      </w:r>
      <w:r w:rsidRPr="00D93A07">
        <w:rPr>
          <w:color w:val="000000" w:themeColor="text1"/>
          <w:sz w:val="24"/>
        </w:rPr>
        <w:t xml:space="preserve"> position approved by Bowie State University.</w:t>
      </w:r>
    </w:p>
    <w:p w14:paraId="57F1D948" w14:textId="77777777" w:rsidR="00C07D32" w:rsidRPr="00D93A07" w:rsidRDefault="00C07D32" w:rsidP="00C07D32">
      <w:pPr>
        <w:pStyle w:val="ListParagraph"/>
        <w:tabs>
          <w:tab w:val="left" w:pos="1001"/>
        </w:tabs>
        <w:ind w:left="1080" w:right="1188"/>
        <w:rPr>
          <w:color w:val="000000" w:themeColor="text1"/>
          <w:sz w:val="24"/>
        </w:rPr>
      </w:pPr>
    </w:p>
    <w:p w14:paraId="57F1D949" w14:textId="77777777" w:rsidR="00C07D32" w:rsidRPr="00D93A07" w:rsidRDefault="00C07D32" w:rsidP="00C07D32">
      <w:pPr>
        <w:pStyle w:val="Heading1"/>
        <w:numPr>
          <w:ilvl w:val="0"/>
          <w:numId w:val="1"/>
        </w:numPr>
        <w:tabs>
          <w:tab w:val="left" w:pos="641"/>
        </w:tabs>
        <w:ind w:hanging="428"/>
        <w:jc w:val="left"/>
      </w:pPr>
      <w:r w:rsidRPr="00D93A07">
        <w:t xml:space="preserve"> SCOPE</w:t>
      </w:r>
    </w:p>
    <w:p w14:paraId="57F1D94A" w14:textId="77777777" w:rsidR="00C07D32" w:rsidRPr="00D93A07" w:rsidRDefault="00C07D32" w:rsidP="00C07D32">
      <w:pPr>
        <w:pStyle w:val="BodyText"/>
        <w:ind w:left="1000" w:right="120"/>
        <w:jc w:val="both"/>
        <w:rPr>
          <w:color w:val="000000" w:themeColor="text1"/>
        </w:rPr>
      </w:pPr>
      <w:r w:rsidRPr="00D93A07">
        <w:rPr>
          <w:color w:val="000000" w:themeColor="text1"/>
        </w:rPr>
        <w:t>This policy applies to employees at Bowie State University. It provides rules and standards for determining when an employee may be eligible to telework on a regular basis, the scheduling of telework, requirement for a remote workplace, and other terms applicable to telework arrangements.</w:t>
      </w:r>
    </w:p>
    <w:p w14:paraId="57F1D94B" w14:textId="77777777" w:rsidR="00C07D32" w:rsidRPr="00D93A07" w:rsidRDefault="00C07D32" w:rsidP="00C07D32">
      <w:pPr>
        <w:pStyle w:val="BodyText"/>
        <w:ind w:left="1000" w:right="120"/>
        <w:jc w:val="both"/>
        <w:rPr>
          <w:color w:val="000000" w:themeColor="text1"/>
        </w:rPr>
      </w:pPr>
    </w:p>
    <w:p w14:paraId="57F1D94C" w14:textId="77777777" w:rsidR="00C07D32" w:rsidRPr="00D93A07" w:rsidRDefault="00C07D32" w:rsidP="00C07D32">
      <w:pPr>
        <w:pStyle w:val="BodyText"/>
        <w:ind w:left="1000" w:right="120"/>
        <w:jc w:val="both"/>
        <w:rPr>
          <w:color w:val="000000" w:themeColor="text1"/>
        </w:rPr>
      </w:pPr>
      <w:r w:rsidRPr="00D93A07">
        <w:rPr>
          <w:color w:val="000000" w:themeColor="text1"/>
        </w:rPr>
        <w:t>This policy does not apply to circumstances in which supervisors allow employees to telework on rare occasions because of weather or for reasons of professional or personal necessity.</w:t>
      </w:r>
    </w:p>
    <w:p w14:paraId="57F1D94D" w14:textId="77777777" w:rsidR="00C07D32" w:rsidRDefault="00C07D32" w:rsidP="00C07D32">
      <w:pPr>
        <w:pStyle w:val="ListParagraph"/>
        <w:tabs>
          <w:tab w:val="left" w:pos="1001"/>
        </w:tabs>
        <w:ind w:left="1000" w:right="1188" w:firstLine="0"/>
        <w:rPr>
          <w:sz w:val="24"/>
        </w:rPr>
      </w:pPr>
    </w:p>
    <w:p w14:paraId="57F1D94E" w14:textId="77777777" w:rsidR="00C07D32" w:rsidRDefault="00C07D32" w:rsidP="00C07D32">
      <w:pPr>
        <w:pStyle w:val="ListParagraph"/>
        <w:tabs>
          <w:tab w:val="left" w:pos="1001"/>
        </w:tabs>
        <w:ind w:left="1000" w:right="1188" w:firstLine="0"/>
        <w:jc w:val="right"/>
        <w:rPr>
          <w:sz w:val="24"/>
        </w:rPr>
      </w:pPr>
    </w:p>
    <w:p w14:paraId="57F1D94F" w14:textId="77777777" w:rsidR="00C07D32" w:rsidRDefault="00C07D32" w:rsidP="00C07D32">
      <w:pPr>
        <w:pStyle w:val="ListParagraph"/>
        <w:tabs>
          <w:tab w:val="left" w:pos="1001"/>
        </w:tabs>
        <w:ind w:left="1000" w:right="1188" w:firstLine="0"/>
        <w:jc w:val="right"/>
        <w:rPr>
          <w:sz w:val="24"/>
        </w:rPr>
      </w:pPr>
    </w:p>
    <w:p w14:paraId="57F1D950" w14:textId="77777777" w:rsidR="00F71CD2" w:rsidRDefault="00F71CD2" w:rsidP="00C07D32">
      <w:pPr>
        <w:pStyle w:val="ListParagraph"/>
        <w:tabs>
          <w:tab w:val="left" w:pos="1001"/>
        </w:tabs>
        <w:ind w:left="1000" w:right="1188" w:firstLine="0"/>
        <w:jc w:val="right"/>
        <w:rPr>
          <w:sz w:val="24"/>
        </w:rPr>
      </w:pPr>
    </w:p>
    <w:p w14:paraId="57F1D951" w14:textId="77777777" w:rsidR="00C07D32" w:rsidRDefault="00C07D32" w:rsidP="00C07D32">
      <w:pPr>
        <w:pStyle w:val="BodyText"/>
        <w:spacing w:before="5"/>
        <w:ind w:left="0"/>
      </w:pPr>
    </w:p>
    <w:p w14:paraId="57F1D952" w14:textId="77777777" w:rsidR="00C07D32" w:rsidRDefault="00C07D32" w:rsidP="00C07D32">
      <w:pPr>
        <w:pStyle w:val="Heading1"/>
        <w:numPr>
          <w:ilvl w:val="0"/>
          <w:numId w:val="1"/>
        </w:numPr>
        <w:tabs>
          <w:tab w:val="left" w:pos="641"/>
        </w:tabs>
        <w:ind w:hanging="507"/>
        <w:jc w:val="left"/>
      </w:pPr>
      <w:r>
        <w:lastRenderedPageBreak/>
        <w:t>GUIDELINES AND</w:t>
      </w:r>
      <w:r>
        <w:rPr>
          <w:spacing w:val="-7"/>
        </w:rPr>
        <w:t xml:space="preserve"> </w:t>
      </w:r>
      <w:r>
        <w:t>STANDARDS</w:t>
      </w:r>
    </w:p>
    <w:p w14:paraId="57F1D953" w14:textId="77777777" w:rsidR="00C07D32" w:rsidRDefault="00C07D32" w:rsidP="00C07D32">
      <w:pPr>
        <w:pStyle w:val="BodyText"/>
        <w:spacing w:before="7"/>
        <w:ind w:left="0"/>
        <w:rPr>
          <w:b/>
          <w:sz w:val="23"/>
        </w:rPr>
      </w:pPr>
    </w:p>
    <w:p w14:paraId="57F1D954" w14:textId="77777777" w:rsidR="00C07D32" w:rsidRDefault="00C07D32" w:rsidP="00C07D32">
      <w:pPr>
        <w:pStyle w:val="ListParagraph"/>
        <w:numPr>
          <w:ilvl w:val="1"/>
          <w:numId w:val="1"/>
        </w:numPr>
        <w:tabs>
          <w:tab w:val="left" w:pos="1181"/>
        </w:tabs>
        <w:ind w:left="1180" w:hanging="541"/>
        <w:rPr>
          <w:sz w:val="24"/>
        </w:rPr>
      </w:pPr>
      <w:r>
        <w:rPr>
          <w:sz w:val="24"/>
        </w:rPr>
        <w:t>Employee</w:t>
      </w:r>
      <w:r>
        <w:rPr>
          <w:spacing w:val="-2"/>
          <w:sz w:val="24"/>
        </w:rPr>
        <w:t xml:space="preserve"> </w:t>
      </w:r>
      <w:r>
        <w:rPr>
          <w:sz w:val="24"/>
        </w:rPr>
        <w:t>Participation</w:t>
      </w:r>
      <w:r w:rsidR="008A7AC7">
        <w:rPr>
          <w:sz w:val="24"/>
        </w:rPr>
        <w:t>:</w:t>
      </w:r>
    </w:p>
    <w:p w14:paraId="57F1D955" w14:textId="77777777" w:rsidR="00C07D32" w:rsidRDefault="00C07D32" w:rsidP="00C07D32">
      <w:pPr>
        <w:pStyle w:val="BodyText"/>
        <w:ind w:left="0"/>
      </w:pPr>
    </w:p>
    <w:p w14:paraId="57F1D956" w14:textId="77777777" w:rsidR="00C07D32" w:rsidRPr="00462C40" w:rsidRDefault="00C07D32" w:rsidP="00013ACB">
      <w:pPr>
        <w:tabs>
          <w:tab w:val="left" w:pos="1541"/>
        </w:tabs>
        <w:ind w:left="1180" w:right="122"/>
        <w:rPr>
          <w:sz w:val="24"/>
        </w:rPr>
      </w:pPr>
      <w:r w:rsidRPr="00825E09">
        <w:rPr>
          <w:sz w:val="24"/>
        </w:rPr>
        <w:t xml:space="preserve">Before allowing an employee to telework, the employee's supervisor shall review with the employee </w:t>
      </w:r>
      <w:r w:rsidRPr="00FB7F68">
        <w:rPr>
          <w:i/>
          <w:sz w:val="24"/>
        </w:rPr>
        <w:t>Bowie State University Teleworking Agreement</w:t>
      </w:r>
      <w:r w:rsidR="00FB7F68">
        <w:rPr>
          <w:sz w:val="24"/>
        </w:rPr>
        <w:t>.</w:t>
      </w:r>
      <w:r w:rsidR="00013ACB">
        <w:rPr>
          <w:sz w:val="24"/>
        </w:rPr>
        <w:t xml:space="preserve"> </w:t>
      </w:r>
      <w:r w:rsidRPr="00462C40">
        <w:rPr>
          <w:sz w:val="24"/>
        </w:rPr>
        <w:t xml:space="preserve">The employee </w:t>
      </w:r>
      <w:r w:rsidR="00013ACB">
        <w:rPr>
          <w:sz w:val="24"/>
        </w:rPr>
        <w:t>must</w:t>
      </w:r>
      <w:r w:rsidRPr="00462C40">
        <w:rPr>
          <w:sz w:val="24"/>
        </w:rPr>
        <w:t xml:space="preserve"> </w:t>
      </w:r>
      <w:r w:rsidR="00013ACB">
        <w:rPr>
          <w:sz w:val="24"/>
        </w:rPr>
        <w:t xml:space="preserve">complete and </w:t>
      </w:r>
      <w:r w:rsidRPr="00462C40">
        <w:rPr>
          <w:sz w:val="24"/>
        </w:rPr>
        <w:t>return</w:t>
      </w:r>
      <w:r w:rsidR="00013ACB">
        <w:rPr>
          <w:sz w:val="24"/>
        </w:rPr>
        <w:t xml:space="preserve"> </w:t>
      </w:r>
      <w:r w:rsidRPr="00462C40">
        <w:rPr>
          <w:sz w:val="24"/>
        </w:rPr>
        <w:t xml:space="preserve">the </w:t>
      </w:r>
      <w:r w:rsidRPr="00462C40">
        <w:rPr>
          <w:i/>
          <w:sz w:val="24"/>
        </w:rPr>
        <w:t>Bowie State U</w:t>
      </w:r>
      <w:r w:rsidR="00FB7F68">
        <w:rPr>
          <w:i/>
          <w:sz w:val="24"/>
        </w:rPr>
        <w:t>niversity Teleworking Agreement</w:t>
      </w:r>
      <w:r w:rsidR="00013ACB">
        <w:rPr>
          <w:i/>
          <w:sz w:val="24"/>
        </w:rPr>
        <w:t xml:space="preserve"> </w:t>
      </w:r>
      <w:r w:rsidR="00013ACB" w:rsidRPr="00013ACB">
        <w:rPr>
          <w:sz w:val="24"/>
        </w:rPr>
        <w:t>to the supervisor</w:t>
      </w:r>
      <w:r w:rsidRPr="00013ACB">
        <w:rPr>
          <w:sz w:val="24"/>
        </w:rPr>
        <w:t>.</w:t>
      </w:r>
    </w:p>
    <w:p w14:paraId="57F1D957" w14:textId="77777777" w:rsidR="00C07D32" w:rsidRDefault="00C07D32" w:rsidP="00C07D32">
      <w:pPr>
        <w:tabs>
          <w:tab w:val="left" w:pos="1901"/>
        </w:tabs>
        <w:spacing w:before="1"/>
        <w:jc w:val="right"/>
        <w:rPr>
          <w:sz w:val="24"/>
        </w:rPr>
      </w:pPr>
    </w:p>
    <w:p w14:paraId="57F1D958" w14:textId="77777777" w:rsidR="00C07D32" w:rsidRPr="00D93A07" w:rsidRDefault="00C07D32" w:rsidP="00C07D32">
      <w:pPr>
        <w:pStyle w:val="ListParagraph"/>
        <w:numPr>
          <w:ilvl w:val="1"/>
          <w:numId w:val="1"/>
        </w:numPr>
        <w:tabs>
          <w:tab w:val="left" w:pos="1901"/>
        </w:tabs>
        <w:spacing w:before="1"/>
        <w:rPr>
          <w:color w:val="000000" w:themeColor="text1"/>
          <w:sz w:val="24"/>
        </w:rPr>
      </w:pPr>
      <w:r w:rsidRPr="00D93A07">
        <w:rPr>
          <w:color w:val="000000" w:themeColor="text1"/>
          <w:sz w:val="24"/>
        </w:rPr>
        <w:t xml:space="preserve"> Eligible Telework Position</w:t>
      </w:r>
    </w:p>
    <w:p w14:paraId="57F1D959" w14:textId="77777777" w:rsidR="00C07D32" w:rsidRPr="00D93A07" w:rsidRDefault="00C07D32" w:rsidP="00C07D32">
      <w:pPr>
        <w:tabs>
          <w:tab w:val="left" w:pos="1901"/>
        </w:tabs>
        <w:spacing w:before="1"/>
        <w:rPr>
          <w:color w:val="000000" w:themeColor="text1"/>
          <w:sz w:val="24"/>
        </w:rPr>
      </w:pPr>
    </w:p>
    <w:p w14:paraId="57F1D95A" w14:textId="77777777" w:rsidR="00C07D32" w:rsidRPr="00D93A07" w:rsidRDefault="00C07D32" w:rsidP="00C07D32">
      <w:pPr>
        <w:pStyle w:val="ListParagraph"/>
        <w:numPr>
          <w:ilvl w:val="2"/>
          <w:numId w:val="1"/>
        </w:numPr>
        <w:tabs>
          <w:tab w:val="left" w:pos="1901"/>
        </w:tabs>
        <w:spacing w:before="1"/>
        <w:rPr>
          <w:color w:val="000000" w:themeColor="text1"/>
          <w:sz w:val="24"/>
        </w:rPr>
      </w:pPr>
      <w:r w:rsidRPr="00D93A07">
        <w:rPr>
          <w:color w:val="000000" w:themeColor="text1"/>
          <w:sz w:val="24"/>
        </w:rPr>
        <w:t>Probationary employees are not permitted to telework.</w:t>
      </w:r>
    </w:p>
    <w:p w14:paraId="57F1D95B" w14:textId="77777777" w:rsidR="00C07D32" w:rsidRPr="00D93A07" w:rsidRDefault="00C07D32" w:rsidP="00C07D32">
      <w:pPr>
        <w:pStyle w:val="ListParagraph"/>
        <w:numPr>
          <w:ilvl w:val="2"/>
          <w:numId w:val="1"/>
        </w:numPr>
        <w:rPr>
          <w:color w:val="000000" w:themeColor="text1"/>
        </w:rPr>
      </w:pPr>
      <w:r w:rsidRPr="00D93A07">
        <w:rPr>
          <w:color w:val="000000" w:themeColor="text1"/>
          <w:sz w:val="24"/>
        </w:rPr>
        <w:t xml:space="preserve">Employee’s overall performance evaluations are “Meets Standards” or higher and if, the judgment of the employee’s </w:t>
      </w:r>
      <w:proofErr w:type="gramStart"/>
      <w:r w:rsidRPr="00D93A07">
        <w:rPr>
          <w:color w:val="000000" w:themeColor="text1"/>
          <w:sz w:val="24"/>
        </w:rPr>
        <w:t>supervisor</w:t>
      </w:r>
      <w:proofErr w:type="gramEnd"/>
    </w:p>
    <w:p w14:paraId="57F1D95C" w14:textId="77777777" w:rsidR="00C07D32" w:rsidRPr="00D93A07" w:rsidRDefault="00C07D32" w:rsidP="00C07D32">
      <w:pPr>
        <w:pStyle w:val="ListParagraph"/>
        <w:numPr>
          <w:ilvl w:val="2"/>
          <w:numId w:val="1"/>
        </w:numPr>
        <w:rPr>
          <w:color w:val="000000" w:themeColor="text1"/>
          <w:sz w:val="24"/>
        </w:rPr>
      </w:pPr>
      <w:r w:rsidRPr="00D93A07">
        <w:rPr>
          <w:color w:val="000000" w:themeColor="text1"/>
          <w:sz w:val="24"/>
        </w:rPr>
        <w:t xml:space="preserve">The specific work duties, assignments, and activities to be performed while teleworking </w:t>
      </w:r>
      <w:proofErr w:type="gramStart"/>
      <w:r w:rsidRPr="00D93A07">
        <w:rPr>
          <w:color w:val="000000" w:themeColor="text1"/>
          <w:sz w:val="24"/>
        </w:rPr>
        <w:t>are</w:t>
      </w:r>
      <w:proofErr w:type="gramEnd"/>
      <w:r w:rsidRPr="00D93A07">
        <w:rPr>
          <w:color w:val="000000" w:themeColor="text1"/>
          <w:sz w:val="24"/>
        </w:rPr>
        <w:t xml:space="preserve"> portable can be performed as effectively outside the office.</w:t>
      </w:r>
    </w:p>
    <w:p w14:paraId="57F1D95D" w14:textId="77777777" w:rsidR="00C07D32" w:rsidRPr="00D93A07" w:rsidRDefault="00C07D32" w:rsidP="00C07D32">
      <w:pPr>
        <w:pStyle w:val="ListParagraph"/>
        <w:numPr>
          <w:ilvl w:val="2"/>
          <w:numId w:val="1"/>
        </w:numPr>
        <w:tabs>
          <w:tab w:val="left" w:pos="1901"/>
        </w:tabs>
        <w:spacing w:before="1"/>
        <w:rPr>
          <w:color w:val="000000" w:themeColor="text1"/>
          <w:sz w:val="24"/>
        </w:rPr>
      </w:pPr>
      <w:r w:rsidRPr="00D93A07">
        <w:rPr>
          <w:color w:val="000000" w:themeColor="text1"/>
          <w:sz w:val="24"/>
        </w:rPr>
        <w:t>The employee’s face to face contact with other employees, clients, and members of the public can be replaced by telephone</w:t>
      </w:r>
      <w:r w:rsidR="00013ACB">
        <w:rPr>
          <w:color w:val="000000" w:themeColor="text1"/>
          <w:sz w:val="24"/>
        </w:rPr>
        <w:t xml:space="preserve">, </w:t>
      </w:r>
      <w:r w:rsidRPr="00D93A07">
        <w:rPr>
          <w:color w:val="000000" w:themeColor="text1"/>
          <w:sz w:val="24"/>
        </w:rPr>
        <w:t>e-mail communication</w:t>
      </w:r>
      <w:r w:rsidR="0090671C">
        <w:rPr>
          <w:color w:val="000000" w:themeColor="text1"/>
          <w:sz w:val="24"/>
        </w:rPr>
        <w:t xml:space="preserve"> or video conferencing such as Zoom and/or M</w:t>
      </w:r>
      <w:r w:rsidR="00013ACB">
        <w:rPr>
          <w:color w:val="000000" w:themeColor="text1"/>
          <w:sz w:val="24"/>
        </w:rPr>
        <w:t>icrosoft team</w:t>
      </w:r>
      <w:r w:rsidR="0090671C">
        <w:rPr>
          <w:color w:val="000000" w:themeColor="text1"/>
          <w:sz w:val="24"/>
        </w:rPr>
        <w:t>s</w:t>
      </w:r>
      <w:r w:rsidRPr="00D93A07">
        <w:rPr>
          <w:color w:val="000000" w:themeColor="text1"/>
          <w:sz w:val="24"/>
        </w:rPr>
        <w:t xml:space="preserve"> without a loss of effectiveness or productivity.</w:t>
      </w:r>
    </w:p>
    <w:p w14:paraId="57F1D95E" w14:textId="77777777" w:rsidR="00C07D32" w:rsidRPr="00D93A07" w:rsidRDefault="00C07D32" w:rsidP="00C07D32">
      <w:pPr>
        <w:pStyle w:val="ListParagraph"/>
        <w:numPr>
          <w:ilvl w:val="2"/>
          <w:numId w:val="1"/>
        </w:numPr>
        <w:tabs>
          <w:tab w:val="left" w:pos="1901"/>
        </w:tabs>
        <w:spacing w:before="1"/>
        <w:rPr>
          <w:color w:val="000000" w:themeColor="text1"/>
          <w:sz w:val="24"/>
        </w:rPr>
      </w:pPr>
      <w:r w:rsidRPr="00D93A07">
        <w:rPr>
          <w:color w:val="000000" w:themeColor="text1"/>
          <w:sz w:val="24"/>
        </w:rPr>
        <w:t>Adherence to the BSU</w:t>
      </w:r>
      <w:r w:rsidR="00013ACB">
        <w:rPr>
          <w:color w:val="000000" w:themeColor="text1"/>
          <w:sz w:val="24"/>
        </w:rPr>
        <w:t>’s regulations and policies are</w:t>
      </w:r>
      <w:r w:rsidRPr="00D93A07">
        <w:rPr>
          <w:color w:val="000000" w:themeColor="text1"/>
          <w:sz w:val="24"/>
        </w:rPr>
        <w:t xml:space="preserve"> required and is unaffected by an employee’s status as a telework</w:t>
      </w:r>
      <w:r w:rsidR="00013ACB">
        <w:rPr>
          <w:color w:val="000000" w:themeColor="text1"/>
          <w:sz w:val="24"/>
        </w:rPr>
        <w:t>er or while the employee or while the employee is</w:t>
      </w:r>
      <w:r w:rsidRPr="00D93A07">
        <w:rPr>
          <w:color w:val="000000" w:themeColor="text1"/>
          <w:sz w:val="24"/>
        </w:rPr>
        <w:t xml:space="preserve"> working at a Remote Work Site.</w:t>
      </w:r>
    </w:p>
    <w:p w14:paraId="57F1D95F" w14:textId="77777777" w:rsidR="00C07D32" w:rsidRPr="00D93A07" w:rsidRDefault="00C07D32" w:rsidP="00DD45F4">
      <w:pPr>
        <w:pStyle w:val="ListParagraph"/>
        <w:tabs>
          <w:tab w:val="left" w:pos="1901"/>
        </w:tabs>
        <w:spacing w:before="1"/>
        <w:ind w:firstLine="0"/>
        <w:jc w:val="right"/>
        <w:rPr>
          <w:color w:val="000000" w:themeColor="text1"/>
          <w:sz w:val="24"/>
        </w:rPr>
      </w:pPr>
    </w:p>
    <w:p w14:paraId="57F1D960" w14:textId="77777777" w:rsidR="00C07D32" w:rsidRPr="00D93A07" w:rsidRDefault="00C07D32" w:rsidP="00C07D32">
      <w:pPr>
        <w:pStyle w:val="ListParagraph"/>
        <w:numPr>
          <w:ilvl w:val="1"/>
          <w:numId w:val="1"/>
        </w:numPr>
        <w:tabs>
          <w:tab w:val="left" w:pos="1901"/>
        </w:tabs>
        <w:spacing w:before="1"/>
        <w:rPr>
          <w:color w:val="000000" w:themeColor="text1"/>
          <w:sz w:val="24"/>
        </w:rPr>
      </w:pPr>
      <w:r w:rsidRPr="00D93A07">
        <w:rPr>
          <w:color w:val="000000" w:themeColor="text1"/>
          <w:sz w:val="24"/>
        </w:rPr>
        <w:t>Telework Schedules</w:t>
      </w:r>
    </w:p>
    <w:p w14:paraId="57F1D961" w14:textId="77777777" w:rsidR="00C07D32" w:rsidRPr="00D93A07" w:rsidRDefault="00C07D32" w:rsidP="00C07D32">
      <w:pPr>
        <w:pStyle w:val="ListParagraph"/>
        <w:tabs>
          <w:tab w:val="left" w:pos="1901"/>
        </w:tabs>
        <w:spacing w:before="1"/>
        <w:ind w:left="990" w:firstLine="0"/>
        <w:jc w:val="left"/>
        <w:rPr>
          <w:color w:val="000000" w:themeColor="text1"/>
          <w:sz w:val="24"/>
        </w:rPr>
      </w:pPr>
    </w:p>
    <w:p w14:paraId="57F1D962" w14:textId="77777777" w:rsidR="00C07D32" w:rsidRPr="00D93A07" w:rsidRDefault="00B605F4" w:rsidP="00C07D32">
      <w:pPr>
        <w:pStyle w:val="ListParagraph"/>
        <w:numPr>
          <w:ilvl w:val="2"/>
          <w:numId w:val="1"/>
        </w:numPr>
        <w:tabs>
          <w:tab w:val="left" w:pos="1901"/>
        </w:tabs>
        <w:spacing w:before="1"/>
        <w:rPr>
          <w:color w:val="000000" w:themeColor="text1"/>
          <w:sz w:val="24"/>
        </w:rPr>
      </w:pPr>
      <w:r>
        <w:rPr>
          <w:color w:val="000000" w:themeColor="text1"/>
          <w:sz w:val="24"/>
        </w:rPr>
        <w:t>The employee’s supervisor</w:t>
      </w:r>
      <w:r w:rsidR="00976143">
        <w:rPr>
          <w:color w:val="000000" w:themeColor="text1"/>
          <w:sz w:val="24"/>
        </w:rPr>
        <w:t>s</w:t>
      </w:r>
      <w:r>
        <w:rPr>
          <w:color w:val="000000" w:themeColor="text1"/>
          <w:sz w:val="24"/>
        </w:rPr>
        <w:t xml:space="preserve"> and the Office of Human Resources shall approve the telework agreement.</w:t>
      </w:r>
      <w:r w:rsidR="00F81419">
        <w:rPr>
          <w:color w:val="000000" w:themeColor="text1"/>
          <w:sz w:val="24"/>
        </w:rPr>
        <w:t xml:space="preserve">  The actual work location (</w:t>
      </w:r>
      <w:proofErr w:type="gramStart"/>
      <w:r w:rsidR="00F81419">
        <w:rPr>
          <w:color w:val="000000" w:themeColor="text1"/>
          <w:sz w:val="24"/>
        </w:rPr>
        <w:t>e.g.</w:t>
      </w:r>
      <w:proofErr w:type="gramEnd"/>
      <w:r w:rsidR="00F81419">
        <w:rPr>
          <w:color w:val="000000" w:themeColor="text1"/>
          <w:sz w:val="24"/>
        </w:rPr>
        <w:t xml:space="preserve"> in-state or out-of-state) may be a consideration in the approval of the Telework Remote assignment.</w:t>
      </w:r>
    </w:p>
    <w:p w14:paraId="57F1D963" w14:textId="77777777" w:rsidR="002F2BF1" w:rsidRDefault="00C07D32" w:rsidP="00F07612">
      <w:pPr>
        <w:pStyle w:val="ListParagraph"/>
        <w:numPr>
          <w:ilvl w:val="2"/>
          <w:numId w:val="1"/>
        </w:numPr>
        <w:tabs>
          <w:tab w:val="left" w:pos="1901"/>
        </w:tabs>
        <w:spacing w:before="1"/>
        <w:rPr>
          <w:color w:val="000000" w:themeColor="text1"/>
          <w:sz w:val="24"/>
        </w:rPr>
      </w:pPr>
      <w:r w:rsidRPr="002F2BF1">
        <w:rPr>
          <w:color w:val="000000" w:themeColor="text1"/>
          <w:sz w:val="24"/>
        </w:rPr>
        <w:t xml:space="preserve">The employee and supervisor will develop a telework schedule. As appropriate, the schedule will designate the days on which the employee will </w:t>
      </w:r>
      <w:r w:rsidR="002F2BF1">
        <w:rPr>
          <w:color w:val="000000" w:themeColor="text1"/>
          <w:sz w:val="24"/>
        </w:rPr>
        <w:t>be permitted to telework.</w:t>
      </w:r>
    </w:p>
    <w:p w14:paraId="57F1D964" w14:textId="77777777" w:rsidR="00C07D32" w:rsidRPr="002F2BF1" w:rsidRDefault="00C07D32" w:rsidP="00F07612">
      <w:pPr>
        <w:pStyle w:val="ListParagraph"/>
        <w:numPr>
          <w:ilvl w:val="2"/>
          <w:numId w:val="1"/>
        </w:numPr>
        <w:tabs>
          <w:tab w:val="left" w:pos="1901"/>
        </w:tabs>
        <w:spacing w:before="1"/>
        <w:rPr>
          <w:color w:val="000000" w:themeColor="text1"/>
          <w:sz w:val="24"/>
        </w:rPr>
      </w:pPr>
      <w:r w:rsidRPr="002F2BF1">
        <w:rPr>
          <w:color w:val="000000" w:themeColor="text1"/>
          <w:sz w:val="24"/>
        </w:rPr>
        <w:t xml:space="preserve">The </w:t>
      </w:r>
      <w:r w:rsidR="006C45DB" w:rsidRPr="002F2BF1">
        <w:rPr>
          <w:color w:val="000000" w:themeColor="text1"/>
          <w:sz w:val="24"/>
        </w:rPr>
        <w:t>employee</w:t>
      </w:r>
      <w:r w:rsidR="00976143">
        <w:rPr>
          <w:color w:val="000000" w:themeColor="text1"/>
          <w:sz w:val="24"/>
        </w:rPr>
        <w:t>’</w:t>
      </w:r>
      <w:r w:rsidR="006C45DB" w:rsidRPr="002F2BF1">
        <w:rPr>
          <w:color w:val="000000" w:themeColor="text1"/>
          <w:sz w:val="24"/>
        </w:rPr>
        <w:t>s</w:t>
      </w:r>
      <w:r w:rsidRPr="002F2BF1">
        <w:rPr>
          <w:color w:val="000000" w:themeColor="text1"/>
          <w:sz w:val="24"/>
        </w:rPr>
        <w:t xml:space="preserve"> telework schedule may be revised or rescinded by the supervisor at any time </w:t>
      </w:r>
      <w:proofErr w:type="gramStart"/>
      <w:r w:rsidRPr="002F2BF1">
        <w:rPr>
          <w:color w:val="000000" w:themeColor="text1"/>
          <w:sz w:val="24"/>
        </w:rPr>
        <w:t>in order to</w:t>
      </w:r>
      <w:proofErr w:type="gramEnd"/>
      <w:r w:rsidRPr="002F2BF1">
        <w:rPr>
          <w:color w:val="000000" w:themeColor="text1"/>
          <w:sz w:val="24"/>
        </w:rPr>
        <w:t xml:space="preserve"> meet the needs of the unit, or to address questions regarding completion of assignments, productivity or performance.</w:t>
      </w:r>
    </w:p>
    <w:p w14:paraId="57F1D965" w14:textId="77777777" w:rsidR="008A7AC7" w:rsidRDefault="008A7AC7" w:rsidP="00FB7F68">
      <w:pPr>
        <w:pStyle w:val="ListParagraph"/>
        <w:tabs>
          <w:tab w:val="left" w:pos="1901"/>
        </w:tabs>
        <w:spacing w:before="1"/>
        <w:ind w:firstLine="0"/>
        <w:jc w:val="right"/>
        <w:rPr>
          <w:color w:val="000000" w:themeColor="text1"/>
          <w:sz w:val="24"/>
        </w:rPr>
      </w:pPr>
    </w:p>
    <w:p w14:paraId="57F1D966" w14:textId="77777777" w:rsidR="008A7AC7" w:rsidRPr="00D93A07" w:rsidRDefault="008A7AC7" w:rsidP="00FB7F68">
      <w:pPr>
        <w:pStyle w:val="ListParagraph"/>
        <w:tabs>
          <w:tab w:val="left" w:pos="1901"/>
        </w:tabs>
        <w:spacing w:before="1"/>
        <w:ind w:firstLine="0"/>
        <w:jc w:val="right"/>
        <w:rPr>
          <w:color w:val="000000" w:themeColor="text1"/>
          <w:sz w:val="24"/>
        </w:rPr>
      </w:pPr>
    </w:p>
    <w:p w14:paraId="57F1D967" w14:textId="77777777" w:rsidR="00C07D32" w:rsidRDefault="00FB7F68" w:rsidP="008A7AC7">
      <w:pPr>
        <w:pStyle w:val="Heading1"/>
        <w:tabs>
          <w:tab w:val="left" w:pos="641"/>
        </w:tabs>
      </w:pPr>
      <w:r>
        <w:t>VI</w:t>
      </w:r>
      <w:r w:rsidR="00C07D32">
        <w:t xml:space="preserve">. </w:t>
      </w:r>
      <w:r w:rsidR="00C07D32" w:rsidRPr="00D93A07">
        <w:t>CONDITION</w:t>
      </w:r>
    </w:p>
    <w:p w14:paraId="57F1D968" w14:textId="77777777" w:rsidR="00C07D32" w:rsidRDefault="00C07D32" w:rsidP="00C07D32">
      <w:pPr>
        <w:pStyle w:val="BodyText"/>
        <w:ind w:left="0"/>
      </w:pPr>
    </w:p>
    <w:p w14:paraId="57F1D969" w14:textId="77777777" w:rsidR="00C07D32" w:rsidRPr="008A7AC7" w:rsidRDefault="00C07D32" w:rsidP="008A7AC7">
      <w:pPr>
        <w:pStyle w:val="ListParagraph"/>
        <w:numPr>
          <w:ilvl w:val="0"/>
          <w:numId w:val="6"/>
        </w:numPr>
        <w:tabs>
          <w:tab w:val="left" w:pos="1180"/>
          <w:tab w:val="left" w:pos="1181"/>
        </w:tabs>
        <w:rPr>
          <w:sz w:val="24"/>
        </w:rPr>
      </w:pPr>
      <w:r w:rsidRPr="008A7AC7">
        <w:rPr>
          <w:sz w:val="24"/>
        </w:rPr>
        <w:t>Employment</w:t>
      </w:r>
    </w:p>
    <w:p w14:paraId="57F1D96A" w14:textId="77777777" w:rsidR="00C07D32" w:rsidRDefault="00C07D32" w:rsidP="00C07D32">
      <w:pPr>
        <w:pStyle w:val="BodyText"/>
        <w:ind w:left="0"/>
      </w:pPr>
    </w:p>
    <w:p w14:paraId="57F1D96B" w14:textId="77777777" w:rsidR="008A7AC7" w:rsidRPr="008A7AC7" w:rsidRDefault="00C07D32" w:rsidP="008A7AC7">
      <w:pPr>
        <w:pStyle w:val="ListParagraph"/>
        <w:numPr>
          <w:ilvl w:val="0"/>
          <w:numId w:val="3"/>
        </w:numPr>
        <w:tabs>
          <w:tab w:val="left" w:pos="1541"/>
        </w:tabs>
        <w:ind w:right="117"/>
        <w:rPr>
          <w:sz w:val="24"/>
        </w:rPr>
      </w:pPr>
      <w:r w:rsidRPr="00D93A07">
        <w:rPr>
          <w:sz w:val="24"/>
        </w:rPr>
        <w:t xml:space="preserve">The teleworker's duties, obligations, </w:t>
      </w:r>
      <w:proofErr w:type="gramStart"/>
      <w:r w:rsidRPr="00D93A07">
        <w:rPr>
          <w:sz w:val="24"/>
        </w:rPr>
        <w:t>responsibilities</w:t>
      </w:r>
      <w:proofErr w:type="gramEnd"/>
      <w:r w:rsidRPr="00D93A07">
        <w:rPr>
          <w:sz w:val="24"/>
        </w:rPr>
        <w:t xml:space="preserve"> and conditions of employment with Bowie State University will be unaffected by</w:t>
      </w:r>
      <w:r w:rsidRPr="00D93A07">
        <w:rPr>
          <w:spacing w:val="-11"/>
          <w:sz w:val="24"/>
        </w:rPr>
        <w:t xml:space="preserve"> </w:t>
      </w:r>
      <w:r w:rsidR="008A7AC7">
        <w:rPr>
          <w:sz w:val="24"/>
        </w:rPr>
        <w:t>teleworking.</w:t>
      </w:r>
    </w:p>
    <w:p w14:paraId="57F1D96C" w14:textId="77777777" w:rsidR="00C07D32" w:rsidRPr="00825E09" w:rsidRDefault="00C07D32" w:rsidP="00C07D32">
      <w:pPr>
        <w:pStyle w:val="ListParagraph"/>
        <w:numPr>
          <w:ilvl w:val="0"/>
          <w:numId w:val="3"/>
        </w:numPr>
        <w:tabs>
          <w:tab w:val="left" w:pos="1541"/>
        </w:tabs>
        <w:ind w:right="122"/>
        <w:rPr>
          <w:sz w:val="24"/>
        </w:rPr>
      </w:pPr>
      <w:r w:rsidRPr="00825E09">
        <w:rPr>
          <w:sz w:val="24"/>
        </w:rPr>
        <w:t>The teleworker's salary, retirement benefits, and State of Maryland sponsored insurance coverage will remain unchanged by the teleworking</w:t>
      </w:r>
      <w:r w:rsidRPr="00825E09">
        <w:rPr>
          <w:spacing w:val="-11"/>
          <w:sz w:val="24"/>
        </w:rPr>
        <w:t xml:space="preserve"> </w:t>
      </w:r>
      <w:r w:rsidRPr="00825E09">
        <w:rPr>
          <w:sz w:val="24"/>
        </w:rPr>
        <w:t>arrangement.</w:t>
      </w:r>
    </w:p>
    <w:p w14:paraId="57F1D96D" w14:textId="77777777" w:rsidR="00C07D32" w:rsidRPr="00825E09" w:rsidRDefault="00C07D32" w:rsidP="00C07D32">
      <w:pPr>
        <w:pStyle w:val="ListParagraph"/>
        <w:numPr>
          <w:ilvl w:val="0"/>
          <w:numId w:val="3"/>
        </w:numPr>
        <w:tabs>
          <w:tab w:val="left" w:pos="1541"/>
        </w:tabs>
        <w:spacing w:before="1"/>
        <w:ind w:right="115"/>
        <w:rPr>
          <w:sz w:val="24"/>
        </w:rPr>
      </w:pPr>
      <w:r w:rsidRPr="00825E09">
        <w:rPr>
          <w:sz w:val="24"/>
        </w:rPr>
        <w:t xml:space="preserve">All work hours, overtime compensation, and leave usage must conform to </w:t>
      </w:r>
      <w:r w:rsidRPr="00825E09">
        <w:rPr>
          <w:sz w:val="24"/>
        </w:rPr>
        <w:lastRenderedPageBreak/>
        <w:t xml:space="preserve">the </w:t>
      </w:r>
      <w:r w:rsidRPr="00825E09">
        <w:rPr>
          <w:i/>
          <w:sz w:val="24"/>
        </w:rPr>
        <w:t>Annotated Code of Maryland</w:t>
      </w:r>
      <w:r w:rsidRPr="00825E09">
        <w:rPr>
          <w:sz w:val="24"/>
        </w:rPr>
        <w:t xml:space="preserve">, </w:t>
      </w:r>
      <w:r w:rsidRPr="00825E09">
        <w:rPr>
          <w:i/>
          <w:sz w:val="24"/>
        </w:rPr>
        <w:t>Code of Maryland Regulations (COMAR)</w:t>
      </w:r>
      <w:r w:rsidRPr="00825E09">
        <w:rPr>
          <w:sz w:val="24"/>
        </w:rPr>
        <w:t xml:space="preserve">, the BOR and/or Bowie State University Collective Bargaining MOUs, the provisions of the </w:t>
      </w:r>
      <w:r w:rsidRPr="00825E09">
        <w:rPr>
          <w:i/>
          <w:sz w:val="24"/>
        </w:rPr>
        <w:t>Bowie State University Teleworker's Agreement</w:t>
      </w:r>
      <w:r w:rsidRPr="00825E09">
        <w:rPr>
          <w:sz w:val="24"/>
        </w:rPr>
        <w:t>, and to the terms otherwise agreed upon by the employee and the</w:t>
      </w:r>
      <w:r w:rsidRPr="00825E09">
        <w:rPr>
          <w:spacing w:val="-7"/>
          <w:sz w:val="24"/>
        </w:rPr>
        <w:t xml:space="preserve"> </w:t>
      </w:r>
      <w:r w:rsidRPr="00825E09">
        <w:rPr>
          <w:sz w:val="24"/>
        </w:rPr>
        <w:t>supervisor.</w:t>
      </w:r>
    </w:p>
    <w:p w14:paraId="57F1D96E" w14:textId="77777777" w:rsidR="00C07D32" w:rsidRPr="00825E09" w:rsidRDefault="00C07D32" w:rsidP="00C07D32">
      <w:pPr>
        <w:pStyle w:val="ListParagraph"/>
        <w:numPr>
          <w:ilvl w:val="0"/>
          <w:numId w:val="3"/>
        </w:numPr>
        <w:tabs>
          <w:tab w:val="left" w:pos="1541"/>
        </w:tabs>
        <w:ind w:right="118"/>
        <w:rPr>
          <w:sz w:val="24"/>
        </w:rPr>
      </w:pPr>
      <w:r w:rsidRPr="00825E09">
        <w:rPr>
          <w:sz w:val="24"/>
        </w:rPr>
        <w:t>The teleworker must have the pre-approval of the teleworker's supervisor before working overtime at a remote</w:t>
      </w:r>
      <w:r w:rsidRPr="00825E09">
        <w:rPr>
          <w:spacing w:val="-3"/>
          <w:sz w:val="24"/>
        </w:rPr>
        <w:t xml:space="preserve"> </w:t>
      </w:r>
      <w:r w:rsidRPr="00825E09">
        <w:rPr>
          <w:sz w:val="24"/>
        </w:rPr>
        <w:t>workplace.</w:t>
      </w:r>
    </w:p>
    <w:p w14:paraId="57F1D96F" w14:textId="77777777" w:rsidR="008A7AC7" w:rsidRPr="008A7AC7" w:rsidRDefault="008A7AC7" w:rsidP="008A7AC7">
      <w:pPr>
        <w:tabs>
          <w:tab w:val="left" w:pos="1541"/>
        </w:tabs>
        <w:rPr>
          <w:sz w:val="24"/>
        </w:rPr>
      </w:pPr>
    </w:p>
    <w:p w14:paraId="57F1D970" w14:textId="77777777" w:rsidR="00C07D32" w:rsidRPr="008A7AC7" w:rsidRDefault="00C07D32" w:rsidP="008A7AC7">
      <w:pPr>
        <w:pStyle w:val="ListParagraph"/>
        <w:numPr>
          <w:ilvl w:val="0"/>
          <w:numId w:val="2"/>
        </w:numPr>
        <w:tabs>
          <w:tab w:val="left" w:pos="1180"/>
          <w:tab w:val="left" w:pos="1181"/>
        </w:tabs>
        <w:ind w:left="990"/>
        <w:rPr>
          <w:sz w:val="24"/>
        </w:rPr>
      </w:pPr>
      <w:r w:rsidRPr="008A7AC7">
        <w:rPr>
          <w:sz w:val="24"/>
        </w:rPr>
        <w:t>Equipment and</w:t>
      </w:r>
      <w:r w:rsidRPr="008A7AC7">
        <w:rPr>
          <w:spacing w:val="-1"/>
          <w:sz w:val="24"/>
        </w:rPr>
        <w:t xml:space="preserve"> </w:t>
      </w:r>
      <w:r w:rsidRPr="008A7AC7">
        <w:rPr>
          <w:sz w:val="24"/>
        </w:rPr>
        <w:t>Supplies</w:t>
      </w:r>
    </w:p>
    <w:p w14:paraId="57F1D971" w14:textId="77777777" w:rsidR="00C07D32" w:rsidRDefault="00C07D32" w:rsidP="00C07D32">
      <w:pPr>
        <w:pStyle w:val="BodyText"/>
        <w:ind w:left="0"/>
      </w:pPr>
    </w:p>
    <w:p w14:paraId="57F1D972" w14:textId="77777777" w:rsidR="00C07D32" w:rsidRDefault="00C07D32" w:rsidP="00C07D32">
      <w:pPr>
        <w:pStyle w:val="ListParagraph"/>
        <w:numPr>
          <w:ilvl w:val="2"/>
          <w:numId w:val="2"/>
        </w:numPr>
        <w:tabs>
          <w:tab w:val="left" w:pos="1541"/>
        </w:tabs>
        <w:ind w:left="1890" w:right="117"/>
        <w:rPr>
          <w:sz w:val="24"/>
        </w:rPr>
      </w:pPr>
      <w:r w:rsidRPr="00D93A07">
        <w:rPr>
          <w:sz w:val="24"/>
        </w:rPr>
        <w:t xml:space="preserve">The teleworker must have a telephone and a designated workspace with appropriate equipment and supplies to do the assigned work at the remote workplace. </w:t>
      </w:r>
      <w:proofErr w:type="gramStart"/>
      <w:r w:rsidRPr="00D93A07">
        <w:rPr>
          <w:sz w:val="24"/>
        </w:rPr>
        <w:t>Work related long distance</w:t>
      </w:r>
      <w:proofErr w:type="gramEnd"/>
      <w:r w:rsidRPr="00D93A07">
        <w:rPr>
          <w:sz w:val="24"/>
        </w:rPr>
        <w:t xml:space="preserve"> phone calls should be planned for in- office</w:t>
      </w:r>
      <w:r w:rsidRPr="00D93A07">
        <w:rPr>
          <w:spacing w:val="-2"/>
          <w:sz w:val="24"/>
        </w:rPr>
        <w:t xml:space="preserve"> </w:t>
      </w:r>
      <w:r w:rsidRPr="00D93A07">
        <w:rPr>
          <w:sz w:val="24"/>
        </w:rPr>
        <w:t>days.</w:t>
      </w:r>
    </w:p>
    <w:p w14:paraId="57F1D973" w14:textId="77777777" w:rsidR="00F81419" w:rsidRPr="00D93A07" w:rsidRDefault="00F81419" w:rsidP="00C07D32">
      <w:pPr>
        <w:pStyle w:val="ListParagraph"/>
        <w:numPr>
          <w:ilvl w:val="2"/>
          <w:numId w:val="2"/>
        </w:numPr>
        <w:tabs>
          <w:tab w:val="left" w:pos="1541"/>
        </w:tabs>
        <w:ind w:left="1890" w:right="117"/>
        <w:rPr>
          <w:sz w:val="24"/>
        </w:rPr>
      </w:pPr>
      <w:r>
        <w:rPr>
          <w:sz w:val="24"/>
        </w:rPr>
        <w:t xml:space="preserve">Bowie State University is not </w:t>
      </w:r>
      <w:proofErr w:type="gramStart"/>
      <w:r>
        <w:rPr>
          <w:sz w:val="24"/>
        </w:rPr>
        <w:t>required, but</w:t>
      </w:r>
      <w:proofErr w:type="gramEnd"/>
      <w:r>
        <w:rPr>
          <w:sz w:val="24"/>
        </w:rPr>
        <w:t xml:space="preserve"> may provide the teleworker with equipment and service on a case-by-case basis.</w:t>
      </w:r>
    </w:p>
    <w:p w14:paraId="57F1D974" w14:textId="77777777" w:rsidR="00C07D32" w:rsidRDefault="00C07D32" w:rsidP="00C07D32">
      <w:pPr>
        <w:pStyle w:val="BodyText"/>
        <w:numPr>
          <w:ilvl w:val="2"/>
          <w:numId w:val="2"/>
        </w:numPr>
        <w:ind w:left="1890"/>
      </w:pPr>
      <w:r>
        <w:t>Bowie State University equipment provided to an employee shall remain the property of the University and shall be returned to the University upon termination of employment, the termination of an employee’s participation in the telework program, or at such time as is deemed appropriate by the supervisor.</w:t>
      </w:r>
    </w:p>
    <w:p w14:paraId="57F1D975" w14:textId="77777777" w:rsidR="00C07D32" w:rsidRDefault="00C07D32" w:rsidP="00C07D32">
      <w:pPr>
        <w:pStyle w:val="BodyText"/>
        <w:numPr>
          <w:ilvl w:val="2"/>
          <w:numId w:val="2"/>
        </w:numPr>
        <w:ind w:left="1890"/>
      </w:pPr>
      <w:r>
        <w:t>The use of equipment, software, data, supplies and furniture, if provided by the University, is limited to use by authorized persons and for purposes related to university business only. Employees must sign a receipt with the Materials Manager before removing any equipment from the</w:t>
      </w:r>
      <w:r w:rsidRPr="00D93A07">
        <w:t xml:space="preserve"> </w:t>
      </w:r>
      <w:r>
        <w:t>premises.</w:t>
      </w:r>
    </w:p>
    <w:p w14:paraId="57F1D976" w14:textId="77777777" w:rsidR="00C07D32" w:rsidRDefault="00C07D32" w:rsidP="00C07D32">
      <w:pPr>
        <w:pStyle w:val="BodyText"/>
        <w:numPr>
          <w:ilvl w:val="2"/>
          <w:numId w:val="2"/>
        </w:numPr>
        <w:ind w:left="1890"/>
      </w:pPr>
      <w:r>
        <w:t>The teleworker will be responsible for the security of all items furnished by Bowie State</w:t>
      </w:r>
      <w:r w:rsidRPr="00D93A07">
        <w:t xml:space="preserve"> </w:t>
      </w:r>
      <w:r>
        <w:t>University.</w:t>
      </w:r>
    </w:p>
    <w:p w14:paraId="57F1D977" w14:textId="77777777" w:rsidR="00C07D32" w:rsidRDefault="002F2BF1" w:rsidP="00C07D32">
      <w:pPr>
        <w:pStyle w:val="BodyText"/>
        <w:numPr>
          <w:ilvl w:val="2"/>
          <w:numId w:val="2"/>
        </w:numPr>
        <w:ind w:left="1890"/>
      </w:pPr>
      <w:r>
        <w:t>The University may</w:t>
      </w:r>
      <w:r w:rsidR="00C07D32">
        <w:t xml:space="preserve"> provide the teleworker with the following </w:t>
      </w:r>
      <w:proofErr w:type="gramStart"/>
      <w:r w:rsidR="00C07D32">
        <w:t>equipment</w:t>
      </w:r>
      <w:proofErr w:type="gramEnd"/>
    </w:p>
    <w:p w14:paraId="57F1D978" w14:textId="77777777" w:rsidR="00C07D32" w:rsidRDefault="00C07D32" w:rsidP="00C07D32">
      <w:pPr>
        <w:pStyle w:val="BodyText"/>
        <w:ind w:left="2160"/>
      </w:pPr>
      <w:proofErr w:type="gramStart"/>
      <w:r>
        <w:t>Laptops;</w:t>
      </w:r>
      <w:proofErr w:type="gramEnd"/>
    </w:p>
    <w:p w14:paraId="57F1D979" w14:textId="77777777" w:rsidR="00C07D32" w:rsidRDefault="00C07D32" w:rsidP="00C07D32">
      <w:pPr>
        <w:pStyle w:val="BodyText"/>
        <w:ind w:left="2160"/>
      </w:pPr>
      <w:r>
        <w:t>Desktop computers</w:t>
      </w:r>
    </w:p>
    <w:p w14:paraId="57F1D97A" w14:textId="77777777" w:rsidR="00C07D32" w:rsidRDefault="00C07D32" w:rsidP="00C07D32">
      <w:pPr>
        <w:pStyle w:val="BodyText"/>
        <w:ind w:left="2160"/>
      </w:pPr>
      <w:r>
        <w:t>Printers</w:t>
      </w:r>
    </w:p>
    <w:p w14:paraId="57F1D97B" w14:textId="77777777" w:rsidR="00C07D32" w:rsidRDefault="00C07D32" w:rsidP="00C07D32">
      <w:pPr>
        <w:pStyle w:val="BodyText"/>
        <w:ind w:left="2160"/>
      </w:pPr>
      <w:r>
        <w:t>Faxes</w:t>
      </w:r>
    </w:p>
    <w:p w14:paraId="57F1D97C" w14:textId="77777777" w:rsidR="00C07D32" w:rsidRDefault="00C07D32" w:rsidP="00C07D32">
      <w:pPr>
        <w:pStyle w:val="BodyText"/>
        <w:ind w:left="2160"/>
      </w:pPr>
      <w:r>
        <w:t>Scanners</w:t>
      </w:r>
    </w:p>
    <w:p w14:paraId="57F1D97D" w14:textId="77777777" w:rsidR="00C07D32" w:rsidRDefault="00C07D32" w:rsidP="00C07D32">
      <w:pPr>
        <w:ind w:left="1440" w:firstLine="720"/>
        <w:jc w:val="both"/>
      </w:pPr>
      <w:r>
        <w:t>Cables; and software</w:t>
      </w:r>
    </w:p>
    <w:p w14:paraId="57F1D97E" w14:textId="77777777" w:rsidR="00F81419" w:rsidRDefault="00F81419" w:rsidP="00C07D32">
      <w:pPr>
        <w:ind w:left="1440" w:firstLine="720"/>
        <w:jc w:val="both"/>
      </w:pPr>
      <w:r>
        <w:t>Cell Phone</w:t>
      </w:r>
    </w:p>
    <w:p w14:paraId="57F1D97F" w14:textId="77777777" w:rsidR="00C07D32" w:rsidRDefault="00C07D32" w:rsidP="00C07D32">
      <w:pPr>
        <w:jc w:val="both"/>
      </w:pPr>
    </w:p>
    <w:p w14:paraId="57F1D980" w14:textId="77777777" w:rsidR="00C07D32" w:rsidRDefault="00FB7F68" w:rsidP="008A7AC7">
      <w:pPr>
        <w:pStyle w:val="ListParagraph"/>
        <w:numPr>
          <w:ilvl w:val="0"/>
          <w:numId w:val="2"/>
        </w:numPr>
        <w:tabs>
          <w:tab w:val="left" w:pos="1180"/>
          <w:tab w:val="left" w:pos="1181"/>
        </w:tabs>
        <w:spacing w:before="90"/>
        <w:ind w:left="990"/>
        <w:rPr>
          <w:sz w:val="24"/>
        </w:rPr>
      </w:pPr>
      <w:r>
        <w:rPr>
          <w:sz w:val="24"/>
        </w:rPr>
        <w:t>Remote Workplace</w:t>
      </w:r>
      <w:r w:rsidR="00397E60">
        <w:rPr>
          <w:sz w:val="24"/>
        </w:rPr>
        <w:t xml:space="preserve"> and </w:t>
      </w:r>
      <w:r w:rsidR="00C07D32">
        <w:rPr>
          <w:sz w:val="24"/>
        </w:rPr>
        <w:t>Workspace</w:t>
      </w:r>
    </w:p>
    <w:p w14:paraId="57F1D981" w14:textId="77777777" w:rsidR="00C07D32" w:rsidRDefault="00C07D32" w:rsidP="00C07D32">
      <w:pPr>
        <w:pStyle w:val="BodyText"/>
        <w:ind w:left="0"/>
      </w:pPr>
    </w:p>
    <w:p w14:paraId="57F1D982" w14:textId="77777777" w:rsidR="00C07D32" w:rsidRPr="00560811" w:rsidRDefault="00C07D32" w:rsidP="00C07D32">
      <w:pPr>
        <w:pStyle w:val="BodyText"/>
        <w:numPr>
          <w:ilvl w:val="2"/>
          <w:numId w:val="2"/>
        </w:numPr>
        <w:ind w:left="1890"/>
      </w:pPr>
      <w:r w:rsidRPr="00560811">
        <w:t>The teleworker must have an area designated as</w:t>
      </w:r>
      <w:r w:rsidRPr="00D93A07">
        <w:t xml:space="preserve"> </w:t>
      </w:r>
      <w:r w:rsidRPr="00560811">
        <w:t>workspace.</w:t>
      </w:r>
    </w:p>
    <w:p w14:paraId="57F1D983" w14:textId="77777777" w:rsidR="00C07D32" w:rsidRPr="00560811" w:rsidRDefault="00C07D32" w:rsidP="00C07D32">
      <w:pPr>
        <w:pStyle w:val="BodyText"/>
        <w:numPr>
          <w:ilvl w:val="2"/>
          <w:numId w:val="2"/>
        </w:numPr>
        <w:ind w:left="1890"/>
      </w:pPr>
      <w:r w:rsidRPr="00D93A07">
        <w:t xml:space="preserve">The workspace should be maintained in a safe condition, free of hazards that might endanger the employee or university </w:t>
      </w:r>
      <w:r w:rsidRPr="00560811">
        <w:t>equipment.</w:t>
      </w:r>
    </w:p>
    <w:p w14:paraId="57F1D984" w14:textId="77777777" w:rsidR="00C07D32" w:rsidRPr="00D93A07" w:rsidRDefault="00C07D32" w:rsidP="00C07D32">
      <w:pPr>
        <w:pStyle w:val="BodyText"/>
        <w:numPr>
          <w:ilvl w:val="2"/>
          <w:numId w:val="2"/>
        </w:numPr>
        <w:ind w:left="1890"/>
      </w:pPr>
      <w:r w:rsidRPr="00560811">
        <w:t xml:space="preserve">Expenses for long distance calls that must be made from a teleworker’s home may be reimbursed if the reason and cost for the call are </w:t>
      </w:r>
      <w:r w:rsidRPr="00D93A07">
        <w:t>documented.</w:t>
      </w:r>
    </w:p>
    <w:p w14:paraId="57F1D985" w14:textId="77777777" w:rsidR="00C07D32" w:rsidRDefault="00C07D32" w:rsidP="00C07D32">
      <w:pPr>
        <w:pStyle w:val="BodyText"/>
        <w:numPr>
          <w:ilvl w:val="2"/>
          <w:numId w:val="2"/>
        </w:numPr>
        <w:ind w:left="1890"/>
      </w:pPr>
      <w:r w:rsidRPr="00D93A07">
        <w:t>The teleworker is responsible for the cost of maintenance, repair and operation of personal equipment that has not been provided by the University.</w:t>
      </w:r>
    </w:p>
    <w:p w14:paraId="57F1D986" w14:textId="77777777" w:rsidR="00976143" w:rsidRPr="00D93A07" w:rsidRDefault="00976143" w:rsidP="00976143">
      <w:pPr>
        <w:pStyle w:val="BodyText"/>
        <w:ind w:left="1710"/>
      </w:pPr>
    </w:p>
    <w:p w14:paraId="57F1D987" w14:textId="77777777" w:rsidR="00C07D32" w:rsidRDefault="008A7AC7" w:rsidP="008A7AC7">
      <w:pPr>
        <w:pStyle w:val="ListParagraph"/>
        <w:numPr>
          <w:ilvl w:val="0"/>
          <w:numId w:val="2"/>
        </w:numPr>
        <w:tabs>
          <w:tab w:val="left" w:pos="990"/>
          <w:tab w:val="left" w:pos="1180"/>
          <w:tab w:val="left" w:pos="1181"/>
        </w:tabs>
        <w:ind w:left="1620" w:hanging="910"/>
        <w:rPr>
          <w:sz w:val="24"/>
        </w:rPr>
      </w:pPr>
      <w:r>
        <w:rPr>
          <w:sz w:val="24"/>
        </w:rPr>
        <w:lastRenderedPageBreak/>
        <w:t xml:space="preserve"> </w:t>
      </w:r>
      <w:r w:rsidR="00C07D32">
        <w:rPr>
          <w:sz w:val="24"/>
        </w:rPr>
        <w:t>Liability for Injuries While</w:t>
      </w:r>
      <w:r w:rsidR="00C07D32">
        <w:rPr>
          <w:spacing w:val="-5"/>
          <w:sz w:val="24"/>
        </w:rPr>
        <w:t xml:space="preserve"> </w:t>
      </w:r>
      <w:r w:rsidR="00C07D32">
        <w:rPr>
          <w:sz w:val="24"/>
        </w:rPr>
        <w:t>Teleworking</w:t>
      </w:r>
    </w:p>
    <w:p w14:paraId="57F1D988" w14:textId="77777777" w:rsidR="00C07D32" w:rsidRDefault="00C07D32" w:rsidP="00C07D32">
      <w:pPr>
        <w:pStyle w:val="BodyText"/>
        <w:ind w:left="0"/>
      </w:pPr>
    </w:p>
    <w:p w14:paraId="57F1D989" w14:textId="77777777" w:rsidR="00C07D32" w:rsidRDefault="00C07D32" w:rsidP="00C07D32">
      <w:pPr>
        <w:pStyle w:val="BodyText"/>
        <w:numPr>
          <w:ilvl w:val="2"/>
          <w:numId w:val="2"/>
        </w:numPr>
        <w:ind w:left="1890"/>
      </w:pPr>
      <w:r>
        <w:t xml:space="preserve">The teleworker is covered under the State's Workers' Compensation Law for injuries occurring </w:t>
      </w:r>
      <w:proofErr w:type="gramStart"/>
      <w:r>
        <w:t>in the course of</w:t>
      </w:r>
      <w:proofErr w:type="gramEnd"/>
      <w:r>
        <w:t xml:space="preserve"> the actual performance of official duties at the remote</w:t>
      </w:r>
      <w:r w:rsidRPr="00D93A07">
        <w:t xml:space="preserve"> </w:t>
      </w:r>
      <w:r>
        <w:t>workplace.</w:t>
      </w:r>
    </w:p>
    <w:p w14:paraId="57F1D98A" w14:textId="77777777" w:rsidR="00C07D32" w:rsidRDefault="00C07D32" w:rsidP="00C07D32">
      <w:pPr>
        <w:pStyle w:val="BodyText"/>
        <w:numPr>
          <w:ilvl w:val="2"/>
          <w:numId w:val="2"/>
        </w:numPr>
        <w:ind w:left="1890"/>
      </w:pPr>
      <w:r>
        <w:t>The teleworker or someone acting on the teleworker's behalf shall immediately notify the teleworker's supervisor of any accident or injury that occurs at the remote</w:t>
      </w:r>
      <w:r w:rsidRPr="00D93A07">
        <w:t xml:space="preserve"> </w:t>
      </w:r>
      <w:r>
        <w:t>workplace.</w:t>
      </w:r>
    </w:p>
    <w:p w14:paraId="57F1D98B" w14:textId="77777777" w:rsidR="00C07D32" w:rsidRDefault="00C07D32" w:rsidP="00C07D32">
      <w:pPr>
        <w:pStyle w:val="BodyText"/>
        <w:numPr>
          <w:ilvl w:val="2"/>
          <w:numId w:val="2"/>
        </w:numPr>
        <w:ind w:left="1890"/>
      </w:pPr>
      <w:r>
        <w:t>The University and the supervisor should then follow the State's policies regarding the reporting of injuries for employees injured while at</w:t>
      </w:r>
      <w:r w:rsidRPr="00D93A07">
        <w:t xml:space="preserve"> </w:t>
      </w:r>
      <w:r>
        <w:t>work.</w:t>
      </w:r>
    </w:p>
    <w:p w14:paraId="57F1D98C" w14:textId="77777777" w:rsidR="00C07D32" w:rsidRDefault="00C07D32" w:rsidP="00C07D32">
      <w:pPr>
        <w:pStyle w:val="BodyText"/>
        <w:numPr>
          <w:ilvl w:val="2"/>
          <w:numId w:val="2"/>
        </w:numPr>
        <w:ind w:left="1890"/>
      </w:pPr>
      <w:r>
        <w:t>The University is not liable for damages to the teleworker's personal or real property while the teleworker is working at the remote workplace, except to the extent adjudicated to be liable under Maryland</w:t>
      </w:r>
      <w:r w:rsidRPr="00D93A07">
        <w:t xml:space="preserve"> </w:t>
      </w:r>
      <w:r>
        <w:t>law.</w:t>
      </w:r>
    </w:p>
    <w:p w14:paraId="57F1D98D" w14:textId="77777777" w:rsidR="00C07D32" w:rsidRDefault="00C07D32" w:rsidP="00C07D32">
      <w:pPr>
        <w:pStyle w:val="BodyText"/>
        <w:spacing w:before="11"/>
        <w:ind w:left="0"/>
        <w:rPr>
          <w:sz w:val="23"/>
        </w:rPr>
      </w:pPr>
    </w:p>
    <w:p w14:paraId="57F1D98E" w14:textId="77777777" w:rsidR="00C07D32" w:rsidRPr="00FB7F68" w:rsidRDefault="00C07D32" w:rsidP="00F71CD2">
      <w:pPr>
        <w:pStyle w:val="ListParagraph"/>
        <w:numPr>
          <w:ilvl w:val="0"/>
          <w:numId w:val="2"/>
        </w:numPr>
        <w:tabs>
          <w:tab w:val="left" w:pos="900"/>
          <w:tab w:val="left" w:pos="1180"/>
          <w:tab w:val="left" w:pos="1181"/>
        </w:tabs>
        <w:ind w:left="990" w:hanging="270"/>
        <w:rPr>
          <w:sz w:val="24"/>
        </w:rPr>
      </w:pPr>
      <w:r w:rsidRPr="00FB7F68">
        <w:rPr>
          <w:sz w:val="24"/>
        </w:rPr>
        <w:t>Inspections</w:t>
      </w:r>
    </w:p>
    <w:p w14:paraId="57F1D98F" w14:textId="77777777" w:rsidR="00C07D32" w:rsidRDefault="00C07D32" w:rsidP="00C07D32">
      <w:pPr>
        <w:pStyle w:val="BodyText"/>
        <w:ind w:left="0"/>
      </w:pPr>
    </w:p>
    <w:p w14:paraId="57F1D990" w14:textId="77777777" w:rsidR="00C07D32" w:rsidRPr="00560811" w:rsidRDefault="00C07D32" w:rsidP="00C07D32">
      <w:pPr>
        <w:pStyle w:val="BodyText"/>
        <w:numPr>
          <w:ilvl w:val="2"/>
          <w:numId w:val="2"/>
        </w:numPr>
        <w:ind w:left="1890"/>
      </w:pPr>
      <w:r w:rsidRPr="00560811">
        <w:t xml:space="preserve">The supervisor may make an on-site visit to the teleworker's remote workplace for the purposes of determining that the site is safe and free from hazards and to maintain, repair, inspect or retrieve university-owned equipment, software, </w:t>
      </w:r>
      <w:proofErr w:type="gramStart"/>
      <w:r w:rsidRPr="00560811">
        <w:t>data</w:t>
      </w:r>
      <w:proofErr w:type="gramEnd"/>
      <w:r w:rsidRPr="00560811">
        <w:t xml:space="preserve"> or</w:t>
      </w:r>
      <w:r w:rsidRPr="00D93A07">
        <w:t xml:space="preserve"> supplies</w:t>
      </w:r>
      <w:r w:rsidRPr="00560811">
        <w:t>.</w:t>
      </w:r>
    </w:p>
    <w:p w14:paraId="57F1D991" w14:textId="77777777" w:rsidR="00C07D32" w:rsidRDefault="00C07D32" w:rsidP="00C07D32">
      <w:pPr>
        <w:pStyle w:val="BodyText"/>
        <w:numPr>
          <w:ilvl w:val="2"/>
          <w:numId w:val="2"/>
        </w:numPr>
        <w:ind w:left="1890"/>
      </w:pPr>
      <w:r>
        <w:t>Before an inspection of the remote workplace, the supervisor shall provi</w:t>
      </w:r>
      <w:r w:rsidR="00397E60">
        <w:t>de the employee with at least 48</w:t>
      </w:r>
      <w:r>
        <w:t xml:space="preserve"> hours’ notice of the</w:t>
      </w:r>
      <w:r w:rsidRPr="00D93A07">
        <w:t xml:space="preserve"> </w:t>
      </w:r>
      <w:r>
        <w:t>inspection.</w:t>
      </w:r>
    </w:p>
    <w:p w14:paraId="57F1D992" w14:textId="77777777" w:rsidR="00C07D32" w:rsidRDefault="00C07D32" w:rsidP="00C07D32">
      <w:pPr>
        <w:pStyle w:val="BodyText"/>
        <w:numPr>
          <w:ilvl w:val="2"/>
          <w:numId w:val="2"/>
        </w:numPr>
        <w:ind w:left="1890"/>
      </w:pPr>
      <w:r>
        <w:t>Inspections shall only be made during normal work</w:t>
      </w:r>
      <w:r w:rsidRPr="00D93A07">
        <w:t xml:space="preserve"> </w:t>
      </w:r>
      <w:r>
        <w:t>hours.</w:t>
      </w:r>
    </w:p>
    <w:p w14:paraId="57F1D993" w14:textId="77777777" w:rsidR="008A7AC7" w:rsidRDefault="008A7AC7" w:rsidP="008A7AC7">
      <w:pPr>
        <w:pStyle w:val="BodyText"/>
      </w:pPr>
    </w:p>
    <w:p w14:paraId="57F1D994" w14:textId="77777777" w:rsidR="00C07D32" w:rsidRDefault="00C07D32" w:rsidP="00F71CD2">
      <w:pPr>
        <w:pStyle w:val="ListParagraph"/>
        <w:numPr>
          <w:ilvl w:val="0"/>
          <w:numId w:val="2"/>
        </w:numPr>
        <w:tabs>
          <w:tab w:val="left" w:pos="1180"/>
        </w:tabs>
        <w:ind w:hanging="820"/>
        <w:rPr>
          <w:color w:val="000000" w:themeColor="text1"/>
          <w:sz w:val="24"/>
        </w:rPr>
      </w:pPr>
      <w:r w:rsidRPr="00D93A07">
        <w:rPr>
          <w:color w:val="000000" w:themeColor="text1"/>
          <w:sz w:val="24"/>
        </w:rPr>
        <w:t>Security of Confidential Information</w:t>
      </w:r>
    </w:p>
    <w:p w14:paraId="57F1D995" w14:textId="77777777" w:rsidR="00C07D32" w:rsidRPr="00D93A07" w:rsidRDefault="00C07D32" w:rsidP="00C07D32">
      <w:pPr>
        <w:pStyle w:val="ListParagraph"/>
        <w:tabs>
          <w:tab w:val="left" w:pos="1541"/>
        </w:tabs>
        <w:ind w:firstLine="0"/>
        <w:rPr>
          <w:color w:val="000000" w:themeColor="text1"/>
          <w:sz w:val="24"/>
        </w:rPr>
      </w:pPr>
    </w:p>
    <w:p w14:paraId="57F1D996" w14:textId="77777777" w:rsidR="00C07D32" w:rsidRDefault="00C07D32" w:rsidP="00C07D32">
      <w:pPr>
        <w:pStyle w:val="ListParagraph"/>
        <w:tabs>
          <w:tab w:val="left" w:pos="1541"/>
        </w:tabs>
        <w:ind w:firstLine="0"/>
        <w:rPr>
          <w:color w:val="000000" w:themeColor="text1"/>
          <w:sz w:val="24"/>
        </w:rPr>
      </w:pPr>
      <w:r w:rsidRPr="00D93A07">
        <w:rPr>
          <w:color w:val="000000" w:themeColor="text1"/>
          <w:sz w:val="24"/>
        </w:rPr>
        <w:tab/>
        <w:t>A teleworker shall properly protect and secure all Bowie State University owned data, files, records, software, and equipment. Bowie State University owned data and software shall not be used to create employee-owned software or personal data. Teleworkers shall comply with all Bowie State University policies regarding security of confidential information and protect Bowie State University from unauthorized disclosure or damage.</w:t>
      </w:r>
    </w:p>
    <w:p w14:paraId="57F1D997" w14:textId="77777777" w:rsidR="008A7AC7" w:rsidRPr="00D93A07" w:rsidRDefault="008A7AC7" w:rsidP="00C07D32">
      <w:pPr>
        <w:pStyle w:val="ListParagraph"/>
        <w:tabs>
          <w:tab w:val="left" w:pos="1541"/>
        </w:tabs>
        <w:ind w:firstLine="0"/>
        <w:rPr>
          <w:color w:val="000000" w:themeColor="text1"/>
          <w:sz w:val="24"/>
        </w:rPr>
      </w:pPr>
    </w:p>
    <w:p w14:paraId="57F1D998" w14:textId="77777777" w:rsidR="00C07D32" w:rsidRDefault="00C07D32" w:rsidP="00C07D32">
      <w:pPr>
        <w:pStyle w:val="BodyText"/>
        <w:spacing w:before="6"/>
        <w:ind w:left="0"/>
      </w:pPr>
    </w:p>
    <w:p w14:paraId="57F1D999" w14:textId="77777777" w:rsidR="00C07D32" w:rsidRDefault="00FB7F68" w:rsidP="00FB7F68">
      <w:pPr>
        <w:pStyle w:val="Heading1"/>
        <w:tabs>
          <w:tab w:val="left" w:pos="641"/>
        </w:tabs>
      </w:pPr>
      <w:r>
        <w:t>V</w:t>
      </w:r>
      <w:r w:rsidR="00F81419">
        <w:t>I</w:t>
      </w:r>
      <w:r>
        <w:t xml:space="preserve">I. </w:t>
      </w:r>
      <w:r w:rsidR="00C07D32">
        <w:t>DEVIATIONS</w:t>
      </w:r>
    </w:p>
    <w:p w14:paraId="57F1D99A" w14:textId="77777777" w:rsidR="00C07D32" w:rsidRDefault="00C07D32" w:rsidP="00C07D32">
      <w:pPr>
        <w:pStyle w:val="BodyText"/>
        <w:spacing w:before="6"/>
        <w:ind w:left="0"/>
        <w:rPr>
          <w:b/>
          <w:sz w:val="23"/>
        </w:rPr>
      </w:pPr>
    </w:p>
    <w:p w14:paraId="57F1D99B" w14:textId="77777777" w:rsidR="00C07D32" w:rsidRDefault="00C07D32" w:rsidP="00C07D32">
      <w:pPr>
        <w:pStyle w:val="BodyText"/>
        <w:ind w:left="640" w:right="121"/>
        <w:jc w:val="both"/>
        <w:rPr>
          <w:i/>
        </w:rPr>
      </w:pPr>
      <w:r>
        <w:t xml:space="preserve">The University may take appropriate disciplinary or adverse actions against the supervisor or the employee for failing to comply with the provisions of the University’s </w:t>
      </w:r>
      <w:r>
        <w:rPr>
          <w:i/>
        </w:rPr>
        <w:t>Policy on</w:t>
      </w:r>
      <w:r>
        <w:rPr>
          <w:i/>
          <w:spacing w:val="-3"/>
        </w:rPr>
        <w:t xml:space="preserve"> </w:t>
      </w:r>
      <w:r>
        <w:rPr>
          <w:i/>
        </w:rPr>
        <w:t>Teleworking.</w:t>
      </w:r>
    </w:p>
    <w:p w14:paraId="57F1D99C" w14:textId="77777777" w:rsidR="005D3B45" w:rsidRDefault="004E60C2"/>
    <w:sectPr w:rsidR="005D3B45">
      <w:headerReference w:type="default" r:id="rId8"/>
      <w:footerReference w:type="default" r:id="rId9"/>
      <w:pgSz w:w="12240" w:h="15840"/>
      <w:pgMar w:top="1340" w:right="1680" w:bottom="980" w:left="1340" w:header="722" w:footer="7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1D99F" w14:textId="77777777" w:rsidR="007128A5" w:rsidRDefault="007128A5" w:rsidP="00D06396">
      <w:r>
        <w:separator/>
      </w:r>
    </w:p>
  </w:endnote>
  <w:endnote w:type="continuationSeparator" w:id="0">
    <w:p w14:paraId="57F1D9A0" w14:textId="77777777" w:rsidR="007128A5" w:rsidRDefault="007128A5" w:rsidP="00D06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5073125"/>
      <w:docPartObj>
        <w:docPartGallery w:val="Page Numbers (Bottom of Page)"/>
        <w:docPartUnique/>
      </w:docPartObj>
    </w:sdtPr>
    <w:sdtEndPr>
      <w:rPr>
        <w:color w:val="7F7F7F" w:themeColor="background1" w:themeShade="7F"/>
        <w:spacing w:val="60"/>
      </w:rPr>
    </w:sdtEndPr>
    <w:sdtContent>
      <w:p w14:paraId="57F1D9A2" w14:textId="77777777" w:rsidR="005F7A1E" w:rsidRDefault="005F7A1E">
        <w:pPr>
          <w:pStyle w:val="Footer"/>
          <w:pBdr>
            <w:top w:val="single" w:sz="4" w:space="1" w:color="D9D9D9" w:themeColor="background1" w:themeShade="D9"/>
          </w:pBdr>
          <w:rPr>
            <w:color w:val="7F7F7F" w:themeColor="background1" w:themeShade="7F"/>
            <w:spacing w:val="60"/>
          </w:rPr>
        </w:pPr>
        <w:r>
          <w:fldChar w:fldCharType="begin"/>
        </w:r>
        <w:r>
          <w:instrText xml:space="preserve"> PAGE   \* MERGEFORMAT </w:instrText>
        </w:r>
        <w:r>
          <w:fldChar w:fldCharType="separate"/>
        </w:r>
        <w:r w:rsidR="000B4E63" w:rsidRPr="000B4E63">
          <w:rPr>
            <w:b/>
            <w:bCs/>
            <w:noProof/>
          </w:rPr>
          <w:t>1</w:t>
        </w:r>
        <w:r>
          <w:rPr>
            <w:b/>
            <w:bCs/>
            <w:noProof/>
          </w:rPr>
          <w:fldChar w:fldCharType="end"/>
        </w:r>
        <w:r>
          <w:rPr>
            <w:b/>
            <w:bCs/>
          </w:rPr>
          <w:t xml:space="preserve"> | </w:t>
        </w:r>
        <w:r>
          <w:rPr>
            <w:color w:val="7F7F7F" w:themeColor="background1" w:themeShade="7F"/>
            <w:spacing w:val="60"/>
          </w:rPr>
          <w:t xml:space="preserve">Page </w:t>
        </w:r>
        <w:r>
          <w:rPr>
            <w:color w:val="7F7F7F" w:themeColor="background1" w:themeShade="7F"/>
            <w:spacing w:val="60"/>
          </w:rPr>
          <w:tab/>
        </w:r>
        <w:r>
          <w:rPr>
            <w:color w:val="7F7F7F" w:themeColor="background1" w:themeShade="7F"/>
            <w:spacing w:val="60"/>
          </w:rPr>
          <w:tab/>
          <w:t>Revised March 2020</w:t>
        </w:r>
      </w:p>
      <w:p w14:paraId="57F1D9A3" w14:textId="77777777" w:rsidR="005F7A1E" w:rsidRDefault="005F7A1E">
        <w:pPr>
          <w:pStyle w:val="Footer"/>
          <w:pBdr>
            <w:top w:val="single" w:sz="4" w:space="1" w:color="D9D9D9" w:themeColor="background1" w:themeShade="D9"/>
          </w:pBdr>
          <w:rPr>
            <w:b/>
            <w:bCs/>
          </w:rPr>
        </w:pPr>
        <w:r>
          <w:rPr>
            <w:color w:val="7F7F7F" w:themeColor="background1" w:themeShade="7F"/>
            <w:spacing w:val="60"/>
          </w:rPr>
          <w:t xml:space="preserve">                                                       Revised June 2021</w:t>
        </w:r>
        <w:r>
          <w:rPr>
            <w:color w:val="7F7F7F" w:themeColor="background1" w:themeShade="7F"/>
            <w:spacing w:val="60"/>
          </w:rPr>
          <w:tab/>
        </w:r>
      </w:p>
    </w:sdtContent>
  </w:sdt>
  <w:p w14:paraId="57F1D9A4" w14:textId="77777777" w:rsidR="00A925F5" w:rsidRDefault="004E60C2">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1D99D" w14:textId="77777777" w:rsidR="007128A5" w:rsidRDefault="007128A5" w:rsidP="00D06396">
      <w:r>
        <w:separator/>
      </w:r>
    </w:p>
  </w:footnote>
  <w:footnote w:type="continuationSeparator" w:id="0">
    <w:p w14:paraId="57F1D99E" w14:textId="77777777" w:rsidR="007128A5" w:rsidRDefault="007128A5" w:rsidP="00D06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1D9A1" w14:textId="77777777" w:rsidR="00A925F5" w:rsidRDefault="00716851">
    <w:pPr>
      <w:pStyle w:val="BodyText"/>
      <w:spacing w:line="14" w:lineRule="auto"/>
      <w:ind w:left="0"/>
      <w:rPr>
        <w:sz w:val="20"/>
      </w:rPr>
    </w:pPr>
    <w:r>
      <w:rPr>
        <w:noProof/>
        <w:lang w:bidi="ar-SA"/>
      </w:rPr>
      <mc:AlternateContent>
        <mc:Choice Requires="wps">
          <w:drawing>
            <wp:anchor distT="0" distB="0" distL="114300" distR="114300" simplePos="0" relativeHeight="251659264" behindDoc="1" locked="0" layoutInCell="1" allowOverlap="1" wp14:anchorId="57F1D9A5" wp14:editId="57F1D9A6">
              <wp:simplePos x="0" y="0"/>
              <wp:positionH relativeFrom="page">
                <wp:posOffset>1130300</wp:posOffset>
              </wp:positionH>
              <wp:positionV relativeFrom="page">
                <wp:posOffset>445770</wp:posOffset>
              </wp:positionV>
              <wp:extent cx="3443605" cy="1943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360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1D9A7" w14:textId="77777777" w:rsidR="00A925F5" w:rsidRDefault="004E60C2">
                          <w:pPr>
                            <w:pStyle w:val="BodyText"/>
                            <w:spacing w:before="1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F1D9A5" id="_x0000_t202" coordsize="21600,21600" o:spt="202" path="m,l,21600r21600,l21600,xe">
              <v:stroke joinstyle="miter"/>
              <v:path gradientshapeok="t" o:connecttype="rect"/>
            </v:shapetype>
            <v:shape id="Text Box 3" o:spid="_x0000_s1026" type="#_x0000_t202" style="position:absolute;margin-left:89pt;margin-top:35.1pt;width:271.15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" filled="f" stroked="f">
              <v:textbox inset="0,0,0,0">
                <w:txbxContent>
                  <w:p w14:paraId="57F1D9A7" w14:textId="77777777" w:rsidR="00A925F5" w:rsidRDefault="004E60C2">
                    <w:pPr>
                      <w:pStyle w:val="BodyText"/>
                      <w:spacing w:before="10"/>
                      <w:ind w:left="20"/>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80173"/>
    <w:multiLevelType w:val="hybridMultilevel"/>
    <w:tmpl w:val="D6B6B51A"/>
    <w:lvl w:ilvl="0" w:tplc="970E6422">
      <w:start w:val="1"/>
      <w:numFmt w:val="upperRoman"/>
      <w:lvlText w:val="%1."/>
      <w:lvlJc w:val="left"/>
      <w:pPr>
        <w:ind w:left="640" w:hanging="334"/>
        <w:jc w:val="right"/>
      </w:pPr>
      <w:rPr>
        <w:rFonts w:ascii="Times New Roman" w:eastAsia="Times New Roman" w:hAnsi="Times New Roman" w:cs="Times New Roman" w:hint="default"/>
        <w:b/>
        <w:bCs/>
        <w:color w:val="000000" w:themeColor="text1"/>
        <w:w w:val="99"/>
        <w:sz w:val="24"/>
        <w:szCs w:val="24"/>
        <w:lang w:val="en-US" w:eastAsia="en-US" w:bidi="en-US"/>
      </w:rPr>
    </w:lvl>
    <w:lvl w:ilvl="1" w:tplc="A94A17D0">
      <w:start w:val="1"/>
      <w:numFmt w:val="upperLetter"/>
      <w:lvlText w:val="%2."/>
      <w:lvlJc w:val="left"/>
      <w:pPr>
        <w:ind w:left="1080" w:hanging="360"/>
      </w:pPr>
      <w:rPr>
        <w:rFonts w:ascii="Times New Roman" w:eastAsia="Times New Roman" w:hAnsi="Times New Roman" w:cs="Times New Roman" w:hint="default"/>
        <w:strike w:val="0"/>
        <w:color w:val="000000" w:themeColor="text1"/>
        <w:spacing w:val="-1"/>
        <w:w w:val="99"/>
        <w:sz w:val="24"/>
        <w:szCs w:val="24"/>
        <w:lang w:val="en-US" w:eastAsia="en-US" w:bidi="en-US"/>
      </w:rPr>
    </w:lvl>
    <w:lvl w:ilvl="2" w:tplc="3B3CFD38">
      <w:start w:val="1"/>
      <w:numFmt w:val="decimal"/>
      <w:lvlText w:val="%3."/>
      <w:lvlJc w:val="left"/>
      <w:pPr>
        <w:ind w:left="1540" w:hanging="360"/>
      </w:pPr>
      <w:rPr>
        <w:rFonts w:ascii="Times New Roman" w:eastAsia="Times New Roman" w:hAnsi="Times New Roman" w:cs="Times New Roman"/>
        <w:spacing w:val="-10"/>
        <w:w w:val="99"/>
        <w:sz w:val="24"/>
        <w:szCs w:val="24"/>
        <w:lang w:val="en-US" w:eastAsia="en-US" w:bidi="en-US"/>
      </w:rPr>
    </w:lvl>
    <w:lvl w:ilvl="3" w:tplc="BAE2FC66">
      <w:start w:val="1"/>
      <w:numFmt w:val="lowerLetter"/>
      <w:lvlText w:val="%4."/>
      <w:lvlJc w:val="left"/>
      <w:pPr>
        <w:ind w:left="1890" w:hanging="360"/>
      </w:pPr>
      <w:rPr>
        <w:rFonts w:ascii="Times New Roman" w:eastAsia="Times New Roman" w:hAnsi="Times New Roman" w:cs="Times New Roman" w:hint="default"/>
        <w:strike w:val="0"/>
        <w:spacing w:val="-2"/>
        <w:w w:val="99"/>
        <w:sz w:val="24"/>
        <w:szCs w:val="24"/>
        <w:lang w:val="en-US" w:eastAsia="en-US" w:bidi="en-US"/>
      </w:rPr>
    </w:lvl>
    <w:lvl w:ilvl="4" w:tplc="D87475F8">
      <w:numFmt w:val="bullet"/>
      <w:lvlText w:val="•"/>
      <w:lvlJc w:val="left"/>
      <w:pPr>
        <w:ind w:left="1900" w:hanging="360"/>
      </w:pPr>
      <w:rPr>
        <w:rFonts w:hint="default"/>
        <w:lang w:val="en-US" w:eastAsia="en-US" w:bidi="en-US"/>
      </w:rPr>
    </w:lvl>
    <w:lvl w:ilvl="5" w:tplc="41CA526A">
      <w:numFmt w:val="bullet"/>
      <w:lvlText w:val="•"/>
      <w:lvlJc w:val="left"/>
      <w:pPr>
        <w:ind w:left="3120" w:hanging="360"/>
      </w:pPr>
      <w:rPr>
        <w:rFonts w:hint="default"/>
        <w:lang w:val="en-US" w:eastAsia="en-US" w:bidi="en-US"/>
      </w:rPr>
    </w:lvl>
    <w:lvl w:ilvl="6" w:tplc="3744B482">
      <w:numFmt w:val="bullet"/>
      <w:lvlText w:val="•"/>
      <w:lvlJc w:val="left"/>
      <w:pPr>
        <w:ind w:left="4340" w:hanging="360"/>
      </w:pPr>
      <w:rPr>
        <w:rFonts w:hint="default"/>
        <w:lang w:val="en-US" w:eastAsia="en-US" w:bidi="en-US"/>
      </w:rPr>
    </w:lvl>
    <w:lvl w:ilvl="7" w:tplc="9162D0E4">
      <w:numFmt w:val="bullet"/>
      <w:lvlText w:val="•"/>
      <w:lvlJc w:val="left"/>
      <w:pPr>
        <w:ind w:left="5560" w:hanging="360"/>
      </w:pPr>
      <w:rPr>
        <w:rFonts w:hint="default"/>
        <w:lang w:val="en-US" w:eastAsia="en-US" w:bidi="en-US"/>
      </w:rPr>
    </w:lvl>
    <w:lvl w:ilvl="8" w:tplc="6E4CDC08">
      <w:numFmt w:val="bullet"/>
      <w:lvlText w:val="•"/>
      <w:lvlJc w:val="left"/>
      <w:pPr>
        <w:ind w:left="6780" w:hanging="360"/>
      </w:pPr>
      <w:rPr>
        <w:rFonts w:hint="default"/>
        <w:lang w:val="en-US" w:eastAsia="en-US" w:bidi="en-US"/>
      </w:rPr>
    </w:lvl>
  </w:abstractNum>
  <w:abstractNum w:abstractNumId="1" w15:restartNumberingAfterBreak="0">
    <w:nsid w:val="233B58A3"/>
    <w:multiLevelType w:val="hybridMultilevel"/>
    <w:tmpl w:val="A164231A"/>
    <w:lvl w:ilvl="0" w:tplc="18282320">
      <w:start w:val="1"/>
      <w:numFmt w:val="decimal"/>
      <w:lvlText w:val="%1."/>
      <w:lvlJc w:val="left"/>
      <w:pPr>
        <w:ind w:left="1900" w:hanging="360"/>
      </w:pPr>
      <w:rPr>
        <w:rFonts w:ascii="Times New Roman" w:eastAsia="Times New Roman" w:hAnsi="Times New Roman" w:cs="Times New Roman"/>
      </w:rPr>
    </w:lvl>
    <w:lvl w:ilvl="1" w:tplc="04090019" w:tentative="1">
      <w:start w:val="1"/>
      <w:numFmt w:val="lowerLetter"/>
      <w:lvlText w:val="%2."/>
      <w:lvlJc w:val="left"/>
      <w:pPr>
        <w:ind w:left="2620" w:hanging="360"/>
      </w:pPr>
    </w:lvl>
    <w:lvl w:ilvl="2" w:tplc="0409001B">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 w15:restartNumberingAfterBreak="0">
    <w:nsid w:val="362F5D62"/>
    <w:multiLevelType w:val="hybridMultilevel"/>
    <w:tmpl w:val="E63E9254"/>
    <w:lvl w:ilvl="0" w:tplc="34AC119C">
      <w:start w:val="1"/>
      <w:numFmt w:val="upperLetter"/>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3" w15:restartNumberingAfterBreak="0">
    <w:nsid w:val="4157640E"/>
    <w:multiLevelType w:val="hybridMultilevel"/>
    <w:tmpl w:val="45B47FE6"/>
    <w:lvl w:ilvl="0" w:tplc="04090015">
      <w:start w:val="1"/>
      <w:numFmt w:val="upperLetter"/>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4" w15:restartNumberingAfterBreak="0">
    <w:nsid w:val="50B45F38"/>
    <w:multiLevelType w:val="hybridMultilevel"/>
    <w:tmpl w:val="277AE6A2"/>
    <w:lvl w:ilvl="0" w:tplc="A2C2818C">
      <w:start w:val="7"/>
      <w:numFmt w:val="upperLetter"/>
      <w:lvlText w:val="%1."/>
      <w:lvlJc w:val="left"/>
      <w:pPr>
        <w:ind w:left="1540" w:hanging="360"/>
      </w:pPr>
      <w:rPr>
        <w:rFonts w:hint="default"/>
      </w:rPr>
    </w:lvl>
    <w:lvl w:ilvl="1" w:tplc="04090019" w:tentative="1">
      <w:start w:val="1"/>
      <w:numFmt w:val="lowerLetter"/>
      <w:lvlText w:val="%2."/>
      <w:lvlJc w:val="left"/>
      <w:pPr>
        <w:ind w:left="2260" w:hanging="360"/>
      </w:pPr>
    </w:lvl>
    <w:lvl w:ilvl="2" w:tplc="7DDCC568">
      <w:start w:val="1"/>
      <w:numFmt w:val="decimal"/>
      <w:lvlText w:val="%3."/>
      <w:lvlJc w:val="right"/>
      <w:pPr>
        <w:ind w:left="2980" w:hanging="180"/>
      </w:pPr>
      <w:rPr>
        <w:rFonts w:ascii="Times New Roman" w:eastAsia="Times New Roman" w:hAnsi="Times New Roman" w:cs="Times New Roman"/>
      </w:r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5" w15:restartNumberingAfterBreak="0">
    <w:nsid w:val="65F95468"/>
    <w:multiLevelType w:val="hybridMultilevel"/>
    <w:tmpl w:val="2C9CA180"/>
    <w:lvl w:ilvl="0" w:tplc="5B82FA08">
      <w:start w:val="2"/>
      <w:numFmt w:val="upperLetter"/>
      <w:lvlText w:val="%1."/>
      <w:lvlJc w:val="left"/>
      <w:pPr>
        <w:ind w:left="1540" w:hanging="360"/>
      </w:pPr>
      <w:rPr>
        <w:rFonts w:hint="default"/>
      </w:rPr>
    </w:lvl>
    <w:lvl w:ilvl="1" w:tplc="04090019">
      <w:start w:val="1"/>
      <w:numFmt w:val="lowerLetter"/>
      <w:lvlText w:val="%2."/>
      <w:lvlJc w:val="left"/>
      <w:pPr>
        <w:ind w:left="2260" w:hanging="360"/>
      </w:pPr>
    </w:lvl>
    <w:lvl w:ilvl="2" w:tplc="3FB0CEF6">
      <w:start w:val="1"/>
      <w:numFmt w:val="decimal"/>
      <w:lvlText w:val="%3."/>
      <w:lvlJc w:val="right"/>
      <w:pPr>
        <w:ind w:left="1530" w:hanging="180"/>
      </w:pPr>
      <w:rPr>
        <w:rFonts w:ascii="Times New Roman" w:eastAsia="Times New Roman" w:hAnsi="Times New Roman" w:cs="Times New Roman"/>
      </w:rPr>
    </w:lvl>
    <w:lvl w:ilvl="3" w:tplc="0409000F">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2NDY1MTYxNTMwMDZW0lEKTi0uzszPAykwqQUAVkMeVSwAAAA="/>
  </w:docVars>
  <w:rsids>
    <w:rsidRoot w:val="00C07D32"/>
    <w:rsid w:val="00013ACB"/>
    <w:rsid w:val="000B4E63"/>
    <w:rsid w:val="001A02CC"/>
    <w:rsid w:val="002F2BF1"/>
    <w:rsid w:val="00397E60"/>
    <w:rsid w:val="00415F25"/>
    <w:rsid w:val="004E60C2"/>
    <w:rsid w:val="004F5273"/>
    <w:rsid w:val="00507F35"/>
    <w:rsid w:val="005A1270"/>
    <w:rsid w:val="005B441C"/>
    <w:rsid w:val="005F4E58"/>
    <w:rsid w:val="005F7A1E"/>
    <w:rsid w:val="006227FC"/>
    <w:rsid w:val="006C45DB"/>
    <w:rsid w:val="007128A5"/>
    <w:rsid w:val="00716851"/>
    <w:rsid w:val="00745242"/>
    <w:rsid w:val="007A56AB"/>
    <w:rsid w:val="007E13E5"/>
    <w:rsid w:val="0088325D"/>
    <w:rsid w:val="008A7AC7"/>
    <w:rsid w:val="008C0C84"/>
    <w:rsid w:val="0090671C"/>
    <w:rsid w:val="00976143"/>
    <w:rsid w:val="009D0087"/>
    <w:rsid w:val="00AD376D"/>
    <w:rsid w:val="00B1746D"/>
    <w:rsid w:val="00B605F4"/>
    <w:rsid w:val="00C07D32"/>
    <w:rsid w:val="00D06396"/>
    <w:rsid w:val="00D10AD2"/>
    <w:rsid w:val="00DD45F4"/>
    <w:rsid w:val="00F71CD2"/>
    <w:rsid w:val="00F81419"/>
    <w:rsid w:val="00FB7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F1D935"/>
  <w15:chartTrackingRefBased/>
  <w15:docId w15:val="{32490781-3680-4395-BB64-F2D24DE8D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07D32"/>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1"/>
    <w:qFormat/>
    <w:rsid w:val="00C07D32"/>
    <w:pPr>
      <w:ind w:left="640" w:hanging="52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07D32"/>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C07D32"/>
    <w:pPr>
      <w:ind w:left="1540"/>
    </w:pPr>
    <w:rPr>
      <w:sz w:val="24"/>
      <w:szCs w:val="24"/>
    </w:rPr>
  </w:style>
  <w:style w:type="character" w:customStyle="1" w:styleId="BodyTextChar">
    <w:name w:val="Body Text Char"/>
    <w:basedOn w:val="DefaultParagraphFont"/>
    <w:link w:val="BodyText"/>
    <w:uiPriority w:val="1"/>
    <w:rsid w:val="00C07D32"/>
    <w:rPr>
      <w:rFonts w:ascii="Times New Roman" w:eastAsia="Times New Roman" w:hAnsi="Times New Roman" w:cs="Times New Roman"/>
      <w:sz w:val="24"/>
      <w:szCs w:val="24"/>
      <w:lang w:bidi="en-US"/>
    </w:rPr>
  </w:style>
  <w:style w:type="paragraph" w:styleId="ListParagraph">
    <w:name w:val="List Paragraph"/>
    <w:basedOn w:val="Normal"/>
    <w:uiPriority w:val="1"/>
    <w:qFormat/>
    <w:rsid w:val="00C07D32"/>
    <w:pPr>
      <w:ind w:left="1540" w:hanging="360"/>
      <w:jc w:val="both"/>
    </w:pPr>
  </w:style>
  <w:style w:type="character" w:styleId="CommentReference">
    <w:name w:val="annotation reference"/>
    <w:basedOn w:val="DefaultParagraphFont"/>
    <w:uiPriority w:val="99"/>
    <w:semiHidden/>
    <w:unhideWhenUsed/>
    <w:rsid w:val="00C07D32"/>
    <w:rPr>
      <w:sz w:val="16"/>
      <w:szCs w:val="16"/>
    </w:rPr>
  </w:style>
  <w:style w:type="paragraph" w:styleId="CommentText">
    <w:name w:val="annotation text"/>
    <w:basedOn w:val="Normal"/>
    <w:link w:val="CommentTextChar"/>
    <w:uiPriority w:val="99"/>
    <w:semiHidden/>
    <w:unhideWhenUsed/>
    <w:rsid w:val="00C07D32"/>
    <w:rPr>
      <w:sz w:val="20"/>
      <w:szCs w:val="20"/>
    </w:rPr>
  </w:style>
  <w:style w:type="character" w:customStyle="1" w:styleId="CommentTextChar">
    <w:name w:val="Comment Text Char"/>
    <w:basedOn w:val="DefaultParagraphFont"/>
    <w:link w:val="CommentText"/>
    <w:uiPriority w:val="99"/>
    <w:semiHidden/>
    <w:rsid w:val="00C07D32"/>
    <w:rPr>
      <w:rFonts w:ascii="Times New Roman" w:eastAsia="Times New Roman" w:hAnsi="Times New Roman" w:cs="Times New Roman"/>
      <w:sz w:val="20"/>
      <w:szCs w:val="20"/>
      <w:lang w:bidi="en-US"/>
    </w:rPr>
  </w:style>
  <w:style w:type="paragraph" w:styleId="Header">
    <w:name w:val="header"/>
    <w:basedOn w:val="Normal"/>
    <w:link w:val="HeaderChar"/>
    <w:uiPriority w:val="99"/>
    <w:unhideWhenUsed/>
    <w:rsid w:val="00C07D32"/>
    <w:pPr>
      <w:tabs>
        <w:tab w:val="center" w:pos="4680"/>
        <w:tab w:val="right" w:pos="9360"/>
      </w:tabs>
    </w:pPr>
  </w:style>
  <w:style w:type="character" w:customStyle="1" w:styleId="HeaderChar">
    <w:name w:val="Header Char"/>
    <w:basedOn w:val="DefaultParagraphFont"/>
    <w:link w:val="Header"/>
    <w:uiPriority w:val="99"/>
    <w:rsid w:val="00C07D32"/>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C07D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D32"/>
    <w:rPr>
      <w:rFonts w:ascii="Segoe UI" w:eastAsia="Times New Roman" w:hAnsi="Segoe UI" w:cs="Segoe UI"/>
      <w:sz w:val="18"/>
      <w:szCs w:val="18"/>
      <w:lang w:bidi="en-US"/>
    </w:rPr>
  </w:style>
  <w:style w:type="paragraph" w:styleId="CommentSubject">
    <w:name w:val="annotation subject"/>
    <w:basedOn w:val="CommentText"/>
    <w:next w:val="CommentText"/>
    <w:link w:val="CommentSubjectChar"/>
    <w:uiPriority w:val="99"/>
    <w:semiHidden/>
    <w:unhideWhenUsed/>
    <w:rsid w:val="00C07D32"/>
    <w:rPr>
      <w:b/>
      <w:bCs/>
    </w:rPr>
  </w:style>
  <w:style w:type="character" w:customStyle="1" w:styleId="CommentSubjectChar">
    <w:name w:val="Comment Subject Char"/>
    <w:basedOn w:val="CommentTextChar"/>
    <w:link w:val="CommentSubject"/>
    <w:uiPriority w:val="99"/>
    <w:semiHidden/>
    <w:rsid w:val="00C07D32"/>
    <w:rPr>
      <w:rFonts w:ascii="Times New Roman" w:eastAsia="Times New Roman" w:hAnsi="Times New Roman" w:cs="Times New Roman"/>
      <w:b/>
      <w:bCs/>
      <w:sz w:val="20"/>
      <w:szCs w:val="20"/>
      <w:lang w:bidi="en-US"/>
    </w:rPr>
  </w:style>
  <w:style w:type="paragraph" w:styleId="Footer">
    <w:name w:val="footer"/>
    <w:basedOn w:val="Normal"/>
    <w:link w:val="FooterChar"/>
    <w:uiPriority w:val="99"/>
    <w:unhideWhenUsed/>
    <w:rsid w:val="00D06396"/>
    <w:pPr>
      <w:tabs>
        <w:tab w:val="center" w:pos="4680"/>
        <w:tab w:val="right" w:pos="9360"/>
      </w:tabs>
    </w:pPr>
  </w:style>
  <w:style w:type="character" w:customStyle="1" w:styleId="FooterChar">
    <w:name w:val="Footer Char"/>
    <w:basedOn w:val="DefaultParagraphFont"/>
    <w:link w:val="Footer"/>
    <w:uiPriority w:val="99"/>
    <w:rsid w:val="00D06396"/>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84F9E-AD77-4231-8628-196198CFC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1220</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Bowie State University</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Hobson</dc:creator>
  <cp:keywords/>
  <dc:description/>
  <cp:lastModifiedBy>Marilyn Harrison</cp:lastModifiedBy>
  <cp:revision>2</cp:revision>
  <cp:lastPrinted>2021-06-16T16:36:00Z</cp:lastPrinted>
  <dcterms:created xsi:type="dcterms:W3CDTF">2021-06-23T19:06:00Z</dcterms:created>
  <dcterms:modified xsi:type="dcterms:W3CDTF">2021-06-23T19:06:00Z</dcterms:modified>
</cp:coreProperties>
</file>